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8C497" w14:textId="77777777" w:rsidR="00D94214" w:rsidRPr="003338B1" w:rsidRDefault="00D94214" w:rsidP="00D94214">
      <w:pPr>
        <w:rPr>
          <w:rFonts w:ascii="Source Sans Pro Light" w:hAnsi="Source Sans Pro Light"/>
          <w:b/>
          <w:bCs/>
          <w:color w:val="002060"/>
          <w:sz w:val="36"/>
          <w:szCs w:val="36"/>
        </w:rPr>
      </w:pPr>
      <w:r w:rsidRPr="003338B1">
        <w:rPr>
          <w:rFonts w:ascii="Source Sans Pro Light" w:hAnsi="Source Sans Pro Light"/>
          <w:b/>
          <w:bCs/>
          <w:color w:val="002060"/>
          <w:sz w:val="36"/>
          <w:szCs w:val="36"/>
        </w:rPr>
        <w:t>VRP Working Group Meeting Minutes and Actions</w:t>
      </w:r>
    </w:p>
    <w:p w14:paraId="381ABCEF" w14:textId="77777777" w:rsidR="00D94214" w:rsidRPr="003338B1" w:rsidRDefault="00D94214" w:rsidP="00D94214">
      <w:pPr>
        <w:rPr>
          <w:rFonts w:ascii="Source Sans Pro Light" w:hAnsi="Source Sans Pro Light"/>
          <w:i/>
          <w:iCs/>
          <w:sz w:val="28"/>
          <w:szCs w:val="28"/>
        </w:rPr>
      </w:pPr>
      <w:r w:rsidRPr="003338B1">
        <w:rPr>
          <w:rFonts w:ascii="Source Sans Pro Light" w:hAnsi="Source Sans Pro Light"/>
          <w:i/>
          <w:iCs/>
          <w:sz w:val="28"/>
          <w:szCs w:val="28"/>
        </w:rPr>
        <w:t>Minutes</w:t>
      </w:r>
    </w:p>
    <w:p w14:paraId="74CEDBC3" w14:textId="77777777" w:rsidR="00D94214" w:rsidRDefault="00D94214" w:rsidP="00D94214">
      <w:pPr>
        <w:rPr>
          <w:b/>
          <w:bCs/>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D94214" w:rsidRPr="003338B1" w14:paraId="750943FF" w14:textId="77777777" w:rsidTr="00220E0E">
        <w:trPr>
          <w:jc w:val="center"/>
        </w:trPr>
        <w:tc>
          <w:tcPr>
            <w:tcW w:w="4508" w:type="dxa"/>
            <w:vAlign w:val="center"/>
          </w:tcPr>
          <w:p w14:paraId="3ED1B7DC" w14:textId="01E87B32"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Date:</w:t>
            </w:r>
            <w:r w:rsidRPr="003338B1">
              <w:rPr>
                <w:rFonts w:ascii="Source Sans Pro Light" w:hAnsi="Source Sans Pro Light"/>
                <w:sz w:val="24"/>
                <w:szCs w:val="24"/>
              </w:rPr>
              <w:t xml:space="preserve"> </w:t>
            </w:r>
            <w:r w:rsidR="00BC215C">
              <w:rPr>
                <w:rFonts w:ascii="Source Sans Pro Light" w:hAnsi="Source Sans Pro Light"/>
                <w:sz w:val="24"/>
                <w:szCs w:val="24"/>
              </w:rPr>
              <w:t>17 October</w:t>
            </w:r>
            <w:r>
              <w:rPr>
                <w:rFonts w:ascii="Source Sans Pro Light" w:hAnsi="Source Sans Pro Light"/>
                <w:sz w:val="24"/>
                <w:szCs w:val="24"/>
              </w:rPr>
              <w:t xml:space="preserve"> </w:t>
            </w:r>
            <w:r w:rsidRPr="003338B1">
              <w:rPr>
                <w:rFonts w:ascii="Source Sans Pro Light" w:hAnsi="Source Sans Pro Light"/>
                <w:sz w:val="24"/>
                <w:szCs w:val="24"/>
              </w:rPr>
              <w:t>2024</w:t>
            </w:r>
          </w:p>
        </w:tc>
        <w:tc>
          <w:tcPr>
            <w:tcW w:w="4508" w:type="dxa"/>
            <w:vAlign w:val="center"/>
          </w:tcPr>
          <w:p w14:paraId="0E873BAE"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Time:</w:t>
            </w:r>
            <w:r w:rsidRPr="003338B1">
              <w:rPr>
                <w:rFonts w:ascii="Source Sans Pro Light" w:hAnsi="Source Sans Pro Light"/>
                <w:sz w:val="24"/>
                <w:szCs w:val="24"/>
              </w:rPr>
              <w:t xml:space="preserve"> 10:00 – 11:30</w:t>
            </w:r>
          </w:p>
        </w:tc>
      </w:tr>
      <w:tr w:rsidR="00D94214" w:rsidRPr="003338B1" w14:paraId="474F7EB6" w14:textId="77777777" w:rsidTr="00220E0E">
        <w:trPr>
          <w:jc w:val="center"/>
        </w:trPr>
        <w:tc>
          <w:tcPr>
            <w:tcW w:w="4508" w:type="dxa"/>
            <w:vAlign w:val="center"/>
          </w:tcPr>
          <w:p w14:paraId="7F8279E8" w14:textId="77777777" w:rsidR="00D94214" w:rsidRPr="003338B1" w:rsidRDefault="00D94214" w:rsidP="00220E0E">
            <w:pPr>
              <w:rPr>
                <w:rFonts w:ascii="Source Sans Pro Light" w:hAnsi="Source Sans Pro Light"/>
                <w:b/>
                <w:bCs/>
                <w:sz w:val="24"/>
                <w:szCs w:val="24"/>
              </w:rPr>
            </w:pPr>
          </w:p>
        </w:tc>
        <w:tc>
          <w:tcPr>
            <w:tcW w:w="4508" w:type="dxa"/>
            <w:vAlign w:val="center"/>
          </w:tcPr>
          <w:p w14:paraId="4B8BA541" w14:textId="77777777" w:rsidR="00D94214" w:rsidRPr="003338B1" w:rsidRDefault="00D94214" w:rsidP="00220E0E">
            <w:pPr>
              <w:rPr>
                <w:rFonts w:ascii="Source Sans Pro Light" w:hAnsi="Source Sans Pro Light"/>
                <w:b/>
                <w:bCs/>
                <w:sz w:val="24"/>
                <w:szCs w:val="24"/>
              </w:rPr>
            </w:pPr>
          </w:p>
        </w:tc>
      </w:tr>
      <w:tr w:rsidR="00D94214" w:rsidRPr="003338B1" w14:paraId="1830CB82" w14:textId="77777777" w:rsidTr="00220E0E">
        <w:trPr>
          <w:jc w:val="center"/>
        </w:trPr>
        <w:tc>
          <w:tcPr>
            <w:tcW w:w="4508" w:type="dxa"/>
            <w:vAlign w:val="center"/>
          </w:tcPr>
          <w:p w14:paraId="4FBCECA0"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Location:</w:t>
            </w:r>
            <w:r w:rsidRPr="003338B1">
              <w:rPr>
                <w:rFonts w:ascii="Source Sans Pro Light" w:hAnsi="Source Sans Pro Light"/>
                <w:sz w:val="24"/>
                <w:szCs w:val="24"/>
              </w:rPr>
              <w:t xml:space="preserve"> Microsoft Teams</w:t>
            </w:r>
          </w:p>
        </w:tc>
        <w:tc>
          <w:tcPr>
            <w:tcW w:w="4508" w:type="dxa"/>
            <w:vAlign w:val="center"/>
          </w:tcPr>
          <w:p w14:paraId="1DCE8E2B" w14:textId="6F45D27B" w:rsidR="00D94214" w:rsidRPr="003338B1" w:rsidRDefault="00D94214" w:rsidP="00220E0E">
            <w:pPr>
              <w:rPr>
                <w:rFonts w:ascii="Source Sans Pro Light" w:hAnsi="Source Sans Pro Light"/>
                <w:sz w:val="24"/>
                <w:szCs w:val="24"/>
              </w:rPr>
            </w:pPr>
            <w:r w:rsidRPr="7BE359DE">
              <w:rPr>
                <w:rFonts w:ascii="Source Sans Pro Light" w:hAnsi="Source Sans Pro Light"/>
                <w:b/>
                <w:bCs/>
                <w:sz w:val="24"/>
                <w:szCs w:val="24"/>
              </w:rPr>
              <w:t>Chair:</w:t>
            </w:r>
            <w:r w:rsidRPr="7BE359DE">
              <w:rPr>
                <w:rFonts w:ascii="Source Sans Pro Light" w:hAnsi="Source Sans Pro Light"/>
                <w:sz w:val="24"/>
                <w:szCs w:val="24"/>
              </w:rPr>
              <w:t xml:space="preserve"> </w:t>
            </w:r>
            <w:r w:rsidR="007114A9">
              <w:rPr>
                <w:rFonts w:ascii="Source Sans Pro Light" w:hAnsi="Source Sans Pro Light"/>
                <w:sz w:val="24"/>
                <w:szCs w:val="24"/>
              </w:rPr>
              <w:t>Luke Ryder</w:t>
            </w:r>
            <w:r w:rsidR="0065576A">
              <w:rPr>
                <w:rFonts w:ascii="Source Sans Pro Light" w:hAnsi="Source Sans Pro Light"/>
                <w:sz w:val="24"/>
                <w:szCs w:val="24"/>
              </w:rPr>
              <w:t xml:space="preserve"> </w:t>
            </w:r>
          </w:p>
        </w:tc>
      </w:tr>
      <w:tr w:rsidR="00D94214" w:rsidRPr="003338B1" w14:paraId="1530077F" w14:textId="77777777" w:rsidTr="00220E0E">
        <w:trPr>
          <w:jc w:val="center"/>
        </w:trPr>
        <w:tc>
          <w:tcPr>
            <w:tcW w:w="4508" w:type="dxa"/>
            <w:vAlign w:val="center"/>
          </w:tcPr>
          <w:p w14:paraId="22FC036F" w14:textId="77777777" w:rsidR="00D94214" w:rsidRPr="003338B1" w:rsidRDefault="00D94214" w:rsidP="00220E0E">
            <w:pPr>
              <w:rPr>
                <w:rFonts w:ascii="Source Sans Pro Light" w:hAnsi="Source Sans Pro Light"/>
                <w:b/>
                <w:bCs/>
                <w:sz w:val="24"/>
                <w:szCs w:val="24"/>
              </w:rPr>
            </w:pPr>
          </w:p>
        </w:tc>
        <w:tc>
          <w:tcPr>
            <w:tcW w:w="4508" w:type="dxa"/>
            <w:vAlign w:val="center"/>
          </w:tcPr>
          <w:p w14:paraId="391C7E8F" w14:textId="77777777" w:rsidR="00D94214" w:rsidRPr="003338B1" w:rsidRDefault="00D94214" w:rsidP="00220E0E">
            <w:pPr>
              <w:rPr>
                <w:rFonts w:ascii="Source Sans Pro Light" w:hAnsi="Source Sans Pro Light"/>
                <w:b/>
                <w:bCs/>
                <w:sz w:val="24"/>
                <w:szCs w:val="24"/>
              </w:rPr>
            </w:pPr>
          </w:p>
        </w:tc>
      </w:tr>
      <w:tr w:rsidR="00D94214" w:rsidRPr="003338B1" w14:paraId="0B56FF97" w14:textId="77777777" w:rsidTr="00220E0E">
        <w:trPr>
          <w:jc w:val="center"/>
        </w:trPr>
        <w:tc>
          <w:tcPr>
            <w:tcW w:w="4508" w:type="dxa"/>
            <w:vAlign w:val="center"/>
          </w:tcPr>
          <w:p w14:paraId="6E9C5AEA" w14:textId="77777777" w:rsidR="00D94214" w:rsidRPr="003338B1" w:rsidRDefault="00D94214" w:rsidP="00220E0E">
            <w:pPr>
              <w:rPr>
                <w:rFonts w:ascii="Source Sans Pro Light" w:hAnsi="Source Sans Pro Light"/>
                <w:sz w:val="24"/>
                <w:szCs w:val="24"/>
              </w:rPr>
            </w:pPr>
          </w:p>
        </w:tc>
        <w:tc>
          <w:tcPr>
            <w:tcW w:w="4508" w:type="dxa"/>
            <w:vAlign w:val="center"/>
          </w:tcPr>
          <w:p w14:paraId="7F58C3A8"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Secretariat:</w:t>
            </w:r>
            <w:r w:rsidRPr="003338B1">
              <w:rPr>
                <w:rFonts w:ascii="Source Sans Pro Light" w:hAnsi="Source Sans Pro Light"/>
                <w:sz w:val="24"/>
                <w:szCs w:val="24"/>
              </w:rPr>
              <w:t xml:space="preserve"> OBL &amp; Pay.UK</w:t>
            </w:r>
          </w:p>
        </w:tc>
      </w:tr>
    </w:tbl>
    <w:p w14:paraId="23980B90" w14:textId="77777777" w:rsidR="00D94214" w:rsidRDefault="00D94214" w:rsidP="00D94214">
      <w:pPr>
        <w:rPr>
          <w:rFonts w:ascii="Source Sans Pro Light" w:hAnsi="Source Sans Pro Light"/>
          <w:sz w:val="24"/>
          <w:szCs w:val="24"/>
        </w:rPr>
      </w:pPr>
    </w:p>
    <w:p w14:paraId="1B0066A3" w14:textId="253833B1"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0" behindDoc="0" locked="0" layoutInCell="1" allowOverlap="1" wp14:anchorId="0A605BEB" wp14:editId="58E0054D">
                <wp:simplePos x="0" y="0"/>
                <wp:positionH relativeFrom="margin">
                  <wp:align>left</wp:align>
                </wp:positionH>
                <wp:positionV relativeFrom="paragraph">
                  <wp:posOffset>170815</wp:posOffset>
                </wp:positionV>
                <wp:extent cx="5791200" cy="28575"/>
                <wp:effectExtent l="0" t="0" r="0" b="9525"/>
                <wp:wrapNone/>
                <wp:docPr id="351823380" name="Straight Connector 3518233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2BDFCB6" id="Straight Connector 351823380"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3.45pt" to="45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" strokecolor="black [3200]" strokeweight=".5pt">
                <v:stroke joinstyle="miter"/>
                <o:lock v:ext="edit" shapetype="f"/>
                <w10:wrap anchorx="margin"/>
              </v:line>
            </w:pict>
          </mc:Fallback>
        </mc:AlternateContent>
      </w:r>
      <w:r w:rsidRPr="003338B1">
        <w:rPr>
          <w:rFonts w:ascii="Source Sans Pro Light" w:hAnsi="Source Sans Pro Light"/>
          <w:b/>
          <w:bCs/>
          <w:color w:val="002060"/>
          <w:sz w:val="28"/>
          <w:szCs w:val="28"/>
        </w:rPr>
        <w:t>ATTENDEES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5EAB93DF" w14:textId="77777777" w:rsidTr="56AF0FA4">
        <w:trPr>
          <w:trHeight w:val="300"/>
        </w:trPr>
        <w:tc>
          <w:tcPr>
            <w:tcW w:w="4508" w:type="dxa"/>
            <w:tcBorders>
              <w:top w:val="nil"/>
              <w:bottom w:val="single" w:sz="4" w:space="0" w:color="auto"/>
              <w:right w:val="nil"/>
            </w:tcBorders>
          </w:tcPr>
          <w:p w14:paraId="796E2E17"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Participants</w:t>
            </w:r>
          </w:p>
        </w:tc>
        <w:tc>
          <w:tcPr>
            <w:tcW w:w="4508" w:type="dxa"/>
            <w:tcBorders>
              <w:top w:val="nil"/>
              <w:left w:val="nil"/>
            </w:tcBorders>
          </w:tcPr>
          <w:p w14:paraId="12EB0F03"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274C7" w:rsidRPr="00F45C52" w14:paraId="1C3282F3" w14:textId="77777777" w:rsidTr="56AF0FA4">
        <w:trPr>
          <w:trHeight w:val="300"/>
        </w:trPr>
        <w:tc>
          <w:tcPr>
            <w:tcW w:w="4508" w:type="dxa"/>
            <w:tcBorders>
              <w:top w:val="nil"/>
              <w:bottom w:val="single" w:sz="4" w:space="0" w:color="auto"/>
              <w:right w:val="nil"/>
            </w:tcBorders>
          </w:tcPr>
          <w:p w14:paraId="7295F2E0" w14:textId="49905EBD" w:rsidR="00D274C7" w:rsidRPr="00AD7E94" w:rsidRDefault="00CA48B6"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Andrew Neeson</w:t>
            </w:r>
          </w:p>
        </w:tc>
        <w:tc>
          <w:tcPr>
            <w:tcW w:w="4508" w:type="dxa"/>
            <w:tcBorders>
              <w:top w:val="nil"/>
              <w:left w:val="nil"/>
            </w:tcBorders>
          </w:tcPr>
          <w:p w14:paraId="7D936FBC" w14:textId="7F88A1B7" w:rsidR="00D274C7" w:rsidRPr="00AD7E94" w:rsidRDefault="007A39EC"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Tink</w:t>
            </w:r>
          </w:p>
        </w:tc>
      </w:tr>
      <w:tr w:rsidR="00D94214" w:rsidRPr="00F45C52" w14:paraId="318D4876" w14:textId="77777777" w:rsidTr="56AF0FA4">
        <w:trPr>
          <w:trHeight w:val="300"/>
        </w:trPr>
        <w:tc>
          <w:tcPr>
            <w:tcW w:w="4508" w:type="dxa"/>
            <w:tcBorders>
              <w:top w:val="nil"/>
              <w:bottom w:val="single" w:sz="4" w:space="0" w:color="auto"/>
              <w:right w:val="nil"/>
            </w:tcBorders>
          </w:tcPr>
          <w:p w14:paraId="7EC37D0A" w14:textId="331D99A7" w:rsidR="00D94214"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Assia Felemenkdjian</w:t>
            </w:r>
          </w:p>
        </w:tc>
        <w:tc>
          <w:tcPr>
            <w:tcW w:w="4508" w:type="dxa"/>
            <w:tcBorders>
              <w:top w:val="nil"/>
              <w:left w:val="nil"/>
            </w:tcBorders>
          </w:tcPr>
          <w:p w14:paraId="2CA0D80D" w14:textId="032F5A74" w:rsidR="00D94214" w:rsidRPr="00AD7E94" w:rsidRDefault="004325ED"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Go Cardless</w:t>
            </w:r>
          </w:p>
        </w:tc>
      </w:tr>
      <w:tr w:rsidR="00FE7C1F" w:rsidRPr="00F45C52" w14:paraId="3487C7AB" w14:textId="77777777" w:rsidTr="56AF0FA4">
        <w:trPr>
          <w:trHeight w:val="300"/>
        </w:trPr>
        <w:tc>
          <w:tcPr>
            <w:tcW w:w="4508" w:type="dxa"/>
            <w:tcBorders>
              <w:top w:val="nil"/>
              <w:bottom w:val="single" w:sz="4" w:space="0" w:color="auto"/>
              <w:right w:val="nil"/>
            </w:tcBorders>
          </w:tcPr>
          <w:p w14:paraId="1E07E71C" w14:textId="3A3923EC"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Archie Shrimpton</w:t>
            </w:r>
          </w:p>
        </w:tc>
        <w:tc>
          <w:tcPr>
            <w:tcW w:w="4508" w:type="dxa"/>
            <w:tcBorders>
              <w:top w:val="nil"/>
              <w:left w:val="nil"/>
            </w:tcBorders>
          </w:tcPr>
          <w:p w14:paraId="3039CD5A" w14:textId="15E7A60D" w:rsidR="00FE7C1F" w:rsidRPr="00AD7E94" w:rsidRDefault="004325ED"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Lloyds</w:t>
            </w:r>
          </w:p>
        </w:tc>
      </w:tr>
      <w:tr w:rsidR="00D94214" w:rsidRPr="00F45C52" w14:paraId="19B05CF6" w14:textId="77777777" w:rsidTr="56AF0FA4">
        <w:trPr>
          <w:trHeight w:val="300"/>
        </w:trPr>
        <w:tc>
          <w:tcPr>
            <w:tcW w:w="4508" w:type="dxa"/>
            <w:tcBorders>
              <w:top w:val="nil"/>
              <w:bottom w:val="single" w:sz="4" w:space="0" w:color="auto"/>
              <w:right w:val="nil"/>
            </w:tcBorders>
          </w:tcPr>
          <w:p w14:paraId="14219343" w14:textId="590A11A2"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Call</w:t>
            </w:r>
            <w:r w:rsidR="008271B7" w:rsidRPr="00AD7E94">
              <w:rPr>
                <w:rFonts w:ascii="Source Sans Pro Light" w:hAnsi="Source Sans Pro Light"/>
                <w:color w:val="000000" w:themeColor="text1"/>
                <w:sz w:val="24"/>
                <w:szCs w:val="24"/>
              </w:rPr>
              <w:t>u</w:t>
            </w:r>
            <w:r w:rsidRPr="00AD7E94">
              <w:rPr>
                <w:rFonts w:ascii="Source Sans Pro Light" w:hAnsi="Source Sans Pro Light"/>
                <w:color w:val="000000" w:themeColor="text1"/>
                <w:sz w:val="24"/>
                <w:szCs w:val="24"/>
              </w:rPr>
              <w:t>m Flaherty</w:t>
            </w:r>
          </w:p>
        </w:tc>
        <w:tc>
          <w:tcPr>
            <w:tcW w:w="4508" w:type="dxa"/>
            <w:tcBorders>
              <w:top w:val="nil"/>
              <w:left w:val="nil"/>
            </w:tcBorders>
          </w:tcPr>
          <w:p w14:paraId="671B3440"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Barclays</w:t>
            </w:r>
          </w:p>
        </w:tc>
      </w:tr>
      <w:tr w:rsidR="00FE7C1F" w:rsidRPr="00F45C52" w14:paraId="7F632858" w14:textId="77777777" w:rsidTr="56AF0FA4">
        <w:trPr>
          <w:trHeight w:val="300"/>
        </w:trPr>
        <w:tc>
          <w:tcPr>
            <w:tcW w:w="4508" w:type="dxa"/>
            <w:tcBorders>
              <w:top w:val="nil"/>
              <w:bottom w:val="single" w:sz="4" w:space="0" w:color="auto"/>
              <w:right w:val="nil"/>
            </w:tcBorders>
          </w:tcPr>
          <w:p w14:paraId="24F71D9F" w14:textId="08E5152D"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Callum Lee</w:t>
            </w:r>
          </w:p>
        </w:tc>
        <w:tc>
          <w:tcPr>
            <w:tcW w:w="4508" w:type="dxa"/>
            <w:tcBorders>
              <w:top w:val="nil"/>
              <w:left w:val="nil"/>
            </w:tcBorders>
          </w:tcPr>
          <w:p w14:paraId="37382152" w14:textId="17CA1EEC" w:rsidR="00FE7C1F" w:rsidRPr="00AD7E94" w:rsidRDefault="005D7067"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AG</w:t>
            </w:r>
          </w:p>
        </w:tc>
      </w:tr>
      <w:tr w:rsidR="00D94214" w:rsidRPr="00F45C52" w14:paraId="3C93DF1F" w14:textId="77777777" w:rsidTr="56AF0FA4">
        <w:trPr>
          <w:trHeight w:val="300"/>
        </w:trPr>
        <w:tc>
          <w:tcPr>
            <w:tcW w:w="4508" w:type="dxa"/>
            <w:tcBorders>
              <w:top w:val="nil"/>
              <w:bottom w:val="single" w:sz="4" w:space="0" w:color="auto"/>
              <w:right w:val="nil"/>
            </w:tcBorders>
          </w:tcPr>
          <w:p w14:paraId="63972E38" w14:textId="31509583"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 xml:space="preserve">Chris </w:t>
            </w:r>
            <w:r w:rsidR="00FE7C1F" w:rsidRPr="00AD7E94">
              <w:rPr>
                <w:rFonts w:ascii="Source Sans Pro Light" w:hAnsi="Source Sans Pro Light"/>
                <w:color w:val="000000" w:themeColor="text1"/>
                <w:sz w:val="24"/>
                <w:szCs w:val="24"/>
              </w:rPr>
              <w:t>Jones</w:t>
            </w:r>
          </w:p>
        </w:tc>
        <w:tc>
          <w:tcPr>
            <w:tcW w:w="4508" w:type="dxa"/>
            <w:tcBorders>
              <w:top w:val="nil"/>
              <w:left w:val="nil"/>
            </w:tcBorders>
          </w:tcPr>
          <w:p w14:paraId="39D507AA" w14:textId="7B848C2B" w:rsidR="00D94214" w:rsidRPr="00AD7E94" w:rsidRDefault="00D94214" w:rsidP="00220E0E">
            <w:pPr>
              <w:rPr>
                <w:rFonts w:ascii="Source Sans Pro Light" w:hAnsi="Source Sans Pro Light"/>
                <w:color w:val="000000" w:themeColor="text1"/>
                <w:sz w:val="24"/>
                <w:szCs w:val="24"/>
              </w:rPr>
            </w:pPr>
          </w:p>
        </w:tc>
      </w:tr>
      <w:tr w:rsidR="23610721" w14:paraId="600DD200" w14:textId="77777777" w:rsidTr="56AF0FA4">
        <w:trPr>
          <w:trHeight w:val="300"/>
        </w:trPr>
        <w:tc>
          <w:tcPr>
            <w:tcW w:w="4508" w:type="dxa"/>
            <w:tcBorders>
              <w:top w:val="nil"/>
              <w:bottom w:val="single" w:sz="4" w:space="0" w:color="auto"/>
              <w:right w:val="nil"/>
            </w:tcBorders>
          </w:tcPr>
          <w:p w14:paraId="721FE7DA" w14:textId="5E681894" w:rsidR="43DA0D4D" w:rsidRPr="00AD7E94" w:rsidRDefault="43DA0D4D"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Chris Owen</w:t>
            </w:r>
          </w:p>
        </w:tc>
        <w:tc>
          <w:tcPr>
            <w:tcW w:w="4508" w:type="dxa"/>
            <w:tcBorders>
              <w:top w:val="nil"/>
              <w:left w:val="nil"/>
            </w:tcBorders>
          </w:tcPr>
          <w:p w14:paraId="55E1E5F5" w14:textId="74021A59" w:rsidR="43DA0D4D" w:rsidRPr="00AD7E94" w:rsidRDefault="43DA0D4D"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BRC</w:t>
            </w:r>
          </w:p>
        </w:tc>
      </w:tr>
      <w:tr w:rsidR="00FE7C1F" w14:paraId="3C5BC9EA" w14:textId="77777777" w:rsidTr="56AF0FA4">
        <w:trPr>
          <w:trHeight w:val="300"/>
        </w:trPr>
        <w:tc>
          <w:tcPr>
            <w:tcW w:w="4508" w:type="dxa"/>
            <w:tcBorders>
              <w:top w:val="nil"/>
              <w:bottom w:val="single" w:sz="4" w:space="0" w:color="auto"/>
              <w:right w:val="nil"/>
            </w:tcBorders>
          </w:tcPr>
          <w:p w14:paraId="01D1E413" w14:textId="674A8A73"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David Bailey</w:t>
            </w:r>
          </w:p>
        </w:tc>
        <w:tc>
          <w:tcPr>
            <w:tcW w:w="4508" w:type="dxa"/>
            <w:tcBorders>
              <w:top w:val="nil"/>
              <w:left w:val="nil"/>
            </w:tcBorders>
          </w:tcPr>
          <w:p w14:paraId="6C2757AF" w14:textId="1F4A6A2B"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Santander</w:t>
            </w:r>
          </w:p>
        </w:tc>
      </w:tr>
      <w:tr w:rsidR="00D94214" w:rsidRPr="00F45C52" w14:paraId="46294E02" w14:textId="77777777" w:rsidTr="56AF0FA4">
        <w:trPr>
          <w:trHeight w:val="300"/>
        </w:trPr>
        <w:tc>
          <w:tcPr>
            <w:tcW w:w="4508" w:type="dxa"/>
            <w:tcBorders>
              <w:top w:val="nil"/>
              <w:bottom w:val="single" w:sz="4" w:space="0" w:color="auto"/>
              <w:right w:val="nil"/>
            </w:tcBorders>
          </w:tcPr>
          <w:p w14:paraId="0FE3845A" w14:textId="77777777" w:rsidR="00D94214" w:rsidRPr="00AD7E94" w:rsidRDefault="00D94214" w:rsidP="00220E0E">
            <w:pPr>
              <w:rPr>
                <w:rFonts w:ascii="Source Sans Pro Light" w:hAnsi="Source Sans Pro Light"/>
                <w:b/>
                <w:bCs/>
                <w:sz w:val="28"/>
                <w:szCs w:val="28"/>
              </w:rPr>
            </w:pPr>
            <w:r w:rsidRPr="00AD7E94">
              <w:rPr>
                <w:rFonts w:ascii="Source Sans Pro Light" w:hAnsi="Source Sans Pro Light"/>
                <w:color w:val="000000" w:themeColor="text1"/>
                <w:sz w:val="24"/>
                <w:szCs w:val="24"/>
              </w:rPr>
              <w:t>Dominic Lindley</w:t>
            </w:r>
          </w:p>
        </w:tc>
        <w:tc>
          <w:tcPr>
            <w:tcW w:w="4508" w:type="dxa"/>
            <w:tcBorders>
              <w:top w:val="nil"/>
              <w:left w:val="nil"/>
            </w:tcBorders>
          </w:tcPr>
          <w:p w14:paraId="26592D3D" w14:textId="77777777" w:rsidR="00D94214" w:rsidRPr="00AD7E94" w:rsidRDefault="00D94214" w:rsidP="00220E0E">
            <w:pPr>
              <w:rPr>
                <w:rFonts w:ascii="Source Sans Pro Light" w:hAnsi="Source Sans Pro Light"/>
                <w:b/>
                <w:bCs/>
                <w:sz w:val="28"/>
                <w:szCs w:val="28"/>
              </w:rPr>
            </w:pPr>
            <w:r w:rsidRPr="00AD7E94">
              <w:rPr>
                <w:rFonts w:ascii="Source Sans Pro Light" w:hAnsi="Source Sans Pro Light"/>
                <w:color w:val="000000" w:themeColor="text1"/>
                <w:sz w:val="24"/>
                <w:szCs w:val="24"/>
              </w:rPr>
              <w:t>Independent Consumer Representative</w:t>
            </w:r>
          </w:p>
        </w:tc>
      </w:tr>
      <w:tr w:rsidR="00D94214" w:rsidRPr="00F45C52" w14:paraId="2A2E5645" w14:textId="77777777" w:rsidTr="56AF0FA4">
        <w:trPr>
          <w:trHeight w:val="300"/>
        </w:trPr>
        <w:tc>
          <w:tcPr>
            <w:tcW w:w="4508" w:type="dxa"/>
            <w:tcBorders>
              <w:top w:val="nil"/>
              <w:bottom w:val="single" w:sz="4" w:space="0" w:color="auto"/>
              <w:right w:val="nil"/>
            </w:tcBorders>
          </w:tcPr>
          <w:p w14:paraId="39A27C31"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Fliss Berridge</w:t>
            </w:r>
          </w:p>
        </w:tc>
        <w:tc>
          <w:tcPr>
            <w:tcW w:w="4508" w:type="dxa"/>
            <w:tcBorders>
              <w:top w:val="nil"/>
              <w:left w:val="nil"/>
            </w:tcBorders>
          </w:tcPr>
          <w:p w14:paraId="298338FF"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Ordo</w:t>
            </w:r>
          </w:p>
        </w:tc>
      </w:tr>
      <w:tr w:rsidR="00D94214" w:rsidRPr="00F45C52" w14:paraId="1DD274B7" w14:textId="77777777" w:rsidTr="56AF0FA4">
        <w:trPr>
          <w:trHeight w:val="300"/>
        </w:trPr>
        <w:tc>
          <w:tcPr>
            <w:tcW w:w="4508" w:type="dxa"/>
            <w:tcBorders>
              <w:top w:val="nil"/>
              <w:bottom w:val="single" w:sz="4" w:space="0" w:color="auto"/>
              <w:right w:val="nil"/>
            </w:tcBorders>
          </w:tcPr>
          <w:p w14:paraId="4EB0616B"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Gary Aydon</w:t>
            </w:r>
          </w:p>
        </w:tc>
        <w:tc>
          <w:tcPr>
            <w:tcW w:w="4508" w:type="dxa"/>
            <w:tcBorders>
              <w:top w:val="nil"/>
              <w:left w:val="nil"/>
            </w:tcBorders>
          </w:tcPr>
          <w:p w14:paraId="5F96233B"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Santander</w:t>
            </w:r>
          </w:p>
        </w:tc>
      </w:tr>
      <w:tr w:rsidR="23610721" w14:paraId="1E5DD999" w14:textId="77777777" w:rsidTr="56AF0FA4">
        <w:trPr>
          <w:trHeight w:val="300"/>
        </w:trPr>
        <w:tc>
          <w:tcPr>
            <w:tcW w:w="4508" w:type="dxa"/>
            <w:tcBorders>
              <w:top w:val="nil"/>
              <w:bottom w:val="single" w:sz="4" w:space="0" w:color="auto"/>
              <w:right w:val="nil"/>
            </w:tcBorders>
          </w:tcPr>
          <w:p w14:paraId="566D430F" w14:textId="1C44F8C3" w:rsidR="1C3B59ED" w:rsidRPr="00AD7E94" w:rsidRDefault="1C3B59ED"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Georg</w:t>
            </w:r>
            <w:r w:rsidR="00FE7C1F" w:rsidRPr="00AD7E94">
              <w:rPr>
                <w:rFonts w:ascii="Source Sans Pro Light" w:hAnsi="Source Sans Pro Light"/>
                <w:color w:val="000000" w:themeColor="text1"/>
                <w:sz w:val="24"/>
                <w:szCs w:val="24"/>
              </w:rPr>
              <w:t>ios Miltiadous</w:t>
            </w:r>
          </w:p>
        </w:tc>
        <w:tc>
          <w:tcPr>
            <w:tcW w:w="4508" w:type="dxa"/>
            <w:tcBorders>
              <w:top w:val="nil"/>
              <w:left w:val="nil"/>
            </w:tcBorders>
          </w:tcPr>
          <w:p w14:paraId="23DB6FE7" w14:textId="727FE98A" w:rsidR="1C3B59ED" w:rsidRPr="00AD7E94" w:rsidRDefault="004325ED" w:rsidP="23610721">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HSBC</w:t>
            </w:r>
          </w:p>
        </w:tc>
      </w:tr>
      <w:tr w:rsidR="00FE7C1F" w14:paraId="6E10BCA4" w14:textId="77777777" w:rsidTr="56AF0FA4">
        <w:trPr>
          <w:trHeight w:val="300"/>
        </w:trPr>
        <w:tc>
          <w:tcPr>
            <w:tcW w:w="4508" w:type="dxa"/>
            <w:tcBorders>
              <w:top w:val="nil"/>
              <w:bottom w:val="single" w:sz="4" w:space="0" w:color="auto"/>
              <w:right w:val="nil"/>
            </w:tcBorders>
          </w:tcPr>
          <w:p w14:paraId="49535EAB" w14:textId="7DA25332"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Jan Van Vonno</w:t>
            </w:r>
          </w:p>
        </w:tc>
        <w:tc>
          <w:tcPr>
            <w:tcW w:w="4508" w:type="dxa"/>
            <w:tcBorders>
              <w:top w:val="nil"/>
              <w:left w:val="nil"/>
            </w:tcBorders>
          </w:tcPr>
          <w:p w14:paraId="1E6399D2" w14:textId="7D2E4BBA" w:rsidR="00FE7C1F" w:rsidRPr="00AD7E94" w:rsidRDefault="004325ED" w:rsidP="23610721">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Tink</w:t>
            </w:r>
          </w:p>
        </w:tc>
      </w:tr>
      <w:tr w:rsidR="00FE7C1F" w14:paraId="33BA2783" w14:textId="77777777" w:rsidTr="56AF0FA4">
        <w:trPr>
          <w:trHeight w:val="300"/>
        </w:trPr>
        <w:tc>
          <w:tcPr>
            <w:tcW w:w="4508" w:type="dxa"/>
            <w:tcBorders>
              <w:top w:val="nil"/>
              <w:bottom w:val="single" w:sz="4" w:space="0" w:color="auto"/>
              <w:right w:val="nil"/>
            </w:tcBorders>
          </w:tcPr>
          <w:p w14:paraId="695B46F6" w14:textId="31F69FDF"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John Raynor</w:t>
            </w:r>
          </w:p>
        </w:tc>
        <w:tc>
          <w:tcPr>
            <w:tcW w:w="4508" w:type="dxa"/>
            <w:tcBorders>
              <w:top w:val="nil"/>
              <w:left w:val="nil"/>
            </w:tcBorders>
          </w:tcPr>
          <w:p w14:paraId="6DBE2C66" w14:textId="5A98D8A1" w:rsidR="00FE7C1F" w:rsidRPr="00AD7E94" w:rsidRDefault="005D7067" w:rsidP="23610721">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Mastercard</w:t>
            </w:r>
          </w:p>
        </w:tc>
      </w:tr>
      <w:tr w:rsidR="00FE7C1F" w14:paraId="740A6966" w14:textId="77777777" w:rsidTr="56AF0FA4">
        <w:trPr>
          <w:trHeight w:val="300"/>
        </w:trPr>
        <w:tc>
          <w:tcPr>
            <w:tcW w:w="4508" w:type="dxa"/>
            <w:tcBorders>
              <w:top w:val="nil"/>
              <w:bottom w:val="single" w:sz="4" w:space="0" w:color="auto"/>
              <w:right w:val="nil"/>
            </w:tcBorders>
          </w:tcPr>
          <w:p w14:paraId="288555F3" w14:textId="02083F14"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Jon Greenall</w:t>
            </w:r>
          </w:p>
        </w:tc>
        <w:tc>
          <w:tcPr>
            <w:tcW w:w="4508" w:type="dxa"/>
            <w:tcBorders>
              <w:top w:val="nil"/>
              <w:left w:val="nil"/>
            </w:tcBorders>
          </w:tcPr>
          <w:p w14:paraId="1E3F0E0A" w14:textId="473DC211"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Wise</w:t>
            </w:r>
          </w:p>
        </w:tc>
      </w:tr>
      <w:tr w:rsidR="00D94214" w:rsidRPr="00F45C52" w14:paraId="30919B24" w14:textId="77777777" w:rsidTr="56AF0FA4">
        <w:trPr>
          <w:trHeight w:val="300"/>
        </w:trPr>
        <w:tc>
          <w:tcPr>
            <w:tcW w:w="4508" w:type="dxa"/>
            <w:tcBorders>
              <w:top w:val="nil"/>
              <w:bottom w:val="single" w:sz="4" w:space="0" w:color="auto"/>
              <w:right w:val="nil"/>
            </w:tcBorders>
          </w:tcPr>
          <w:p w14:paraId="4F5CBA50"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Jonathan Glover</w:t>
            </w:r>
          </w:p>
        </w:tc>
        <w:tc>
          <w:tcPr>
            <w:tcW w:w="4508" w:type="dxa"/>
            <w:tcBorders>
              <w:top w:val="nil"/>
              <w:left w:val="nil"/>
            </w:tcBorders>
          </w:tcPr>
          <w:p w14:paraId="33647963"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Bank of Ireland</w:t>
            </w:r>
          </w:p>
        </w:tc>
      </w:tr>
      <w:tr w:rsidR="00FE7C1F" w:rsidRPr="00F45C52" w14:paraId="6A5F40C9" w14:textId="77777777" w:rsidTr="56AF0FA4">
        <w:trPr>
          <w:trHeight w:val="300"/>
        </w:trPr>
        <w:tc>
          <w:tcPr>
            <w:tcW w:w="4508" w:type="dxa"/>
            <w:tcBorders>
              <w:top w:val="nil"/>
              <w:bottom w:val="single" w:sz="4" w:space="0" w:color="auto"/>
              <w:right w:val="nil"/>
            </w:tcBorders>
          </w:tcPr>
          <w:p w14:paraId="24CBF3C1" w14:textId="7C6B50ED"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Martijn Bos</w:t>
            </w:r>
          </w:p>
        </w:tc>
        <w:tc>
          <w:tcPr>
            <w:tcW w:w="4508" w:type="dxa"/>
            <w:tcBorders>
              <w:top w:val="nil"/>
              <w:left w:val="nil"/>
            </w:tcBorders>
          </w:tcPr>
          <w:p w14:paraId="3F52E671" w14:textId="0E311309"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Plaid</w:t>
            </w:r>
          </w:p>
        </w:tc>
      </w:tr>
      <w:tr w:rsidR="00D94214" w:rsidRPr="00F45C52" w14:paraId="5AAE1F66" w14:textId="77777777" w:rsidTr="56AF0FA4">
        <w:trPr>
          <w:trHeight w:val="300"/>
        </w:trPr>
        <w:tc>
          <w:tcPr>
            <w:tcW w:w="4508" w:type="dxa"/>
            <w:tcBorders>
              <w:top w:val="nil"/>
              <w:bottom w:val="single" w:sz="4" w:space="0" w:color="auto"/>
              <w:right w:val="nil"/>
            </w:tcBorders>
          </w:tcPr>
          <w:p w14:paraId="59D82139"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Mike Banyard</w:t>
            </w:r>
          </w:p>
        </w:tc>
        <w:tc>
          <w:tcPr>
            <w:tcW w:w="4508" w:type="dxa"/>
            <w:tcBorders>
              <w:top w:val="nil"/>
              <w:left w:val="nil"/>
            </w:tcBorders>
          </w:tcPr>
          <w:p w14:paraId="537F6E0F"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Ordo</w:t>
            </w:r>
          </w:p>
        </w:tc>
      </w:tr>
      <w:tr w:rsidR="00D94214" w:rsidRPr="00F45C52" w14:paraId="7D1DCD97" w14:textId="77777777" w:rsidTr="56AF0FA4">
        <w:trPr>
          <w:trHeight w:val="300"/>
        </w:trPr>
        <w:tc>
          <w:tcPr>
            <w:tcW w:w="4508" w:type="dxa"/>
            <w:tcBorders>
              <w:top w:val="nil"/>
              <w:bottom w:val="single" w:sz="4" w:space="0" w:color="auto"/>
              <w:right w:val="nil"/>
            </w:tcBorders>
          </w:tcPr>
          <w:p w14:paraId="3A1ECE1A" w14:textId="77777777" w:rsidR="00D94214" w:rsidRPr="00AD7E94" w:rsidRDefault="00D94214" w:rsidP="00220E0E">
            <w:pPr>
              <w:rPr>
                <w:rFonts w:ascii="Source Sans Pro Light" w:hAnsi="Source Sans Pro Light"/>
                <w:b/>
                <w:bCs/>
                <w:sz w:val="28"/>
                <w:szCs w:val="28"/>
              </w:rPr>
            </w:pPr>
            <w:r w:rsidRPr="00AD7E94">
              <w:rPr>
                <w:rFonts w:ascii="Source Sans Pro Light" w:hAnsi="Source Sans Pro Light"/>
                <w:color w:val="000000" w:themeColor="text1"/>
                <w:sz w:val="24"/>
                <w:szCs w:val="24"/>
              </w:rPr>
              <w:t>Ramjit Lal</w:t>
            </w:r>
          </w:p>
        </w:tc>
        <w:tc>
          <w:tcPr>
            <w:tcW w:w="4508" w:type="dxa"/>
            <w:tcBorders>
              <w:top w:val="nil"/>
              <w:left w:val="nil"/>
            </w:tcBorders>
          </w:tcPr>
          <w:p w14:paraId="4AD58A0C" w14:textId="77777777" w:rsidR="00D94214" w:rsidRPr="00AD7E94" w:rsidRDefault="00D94214" w:rsidP="00220E0E">
            <w:pPr>
              <w:rPr>
                <w:rFonts w:ascii="Source Sans Pro Light" w:hAnsi="Source Sans Pro Light"/>
                <w:b/>
                <w:bCs/>
                <w:sz w:val="28"/>
                <w:szCs w:val="28"/>
              </w:rPr>
            </w:pPr>
            <w:r w:rsidRPr="00AD7E94">
              <w:rPr>
                <w:rFonts w:ascii="Source Sans Pro Light" w:hAnsi="Source Sans Pro Light"/>
                <w:color w:val="000000" w:themeColor="text1"/>
                <w:sz w:val="24"/>
                <w:szCs w:val="24"/>
              </w:rPr>
              <w:t>NatWest</w:t>
            </w:r>
          </w:p>
        </w:tc>
      </w:tr>
      <w:tr w:rsidR="005D2CC0" w:rsidRPr="00F45C52" w14:paraId="4C9D26CA" w14:textId="77777777" w:rsidTr="56AF0FA4">
        <w:trPr>
          <w:trHeight w:val="300"/>
        </w:trPr>
        <w:tc>
          <w:tcPr>
            <w:tcW w:w="4508" w:type="dxa"/>
            <w:tcBorders>
              <w:top w:val="nil"/>
              <w:bottom w:val="single" w:sz="4" w:space="0" w:color="auto"/>
              <w:right w:val="nil"/>
            </w:tcBorders>
          </w:tcPr>
          <w:p w14:paraId="304C790E" w14:textId="69028345" w:rsidR="005D2CC0" w:rsidRPr="00AD7E94" w:rsidRDefault="005D2CC0"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Rebecca Hickman</w:t>
            </w:r>
          </w:p>
        </w:tc>
        <w:tc>
          <w:tcPr>
            <w:tcW w:w="4508" w:type="dxa"/>
            <w:tcBorders>
              <w:top w:val="nil"/>
              <w:left w:val="nil"/>
            </w:tcBorders>
          </w:tcPr>
          <w:p w14:paraId="00CCD1E6" w14:textId="13EB99E2" w:rsidR="005D2CC0" w:rsidRPr="00AD7E94" w:rsidRDefault="005D7067"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AG</w:t>
            </w:r>
          </w:p>
        </w:tc>
      </w:tr>
      <w:tr w:rsidR="23610721" w14:paraId="41559221" w14:textId="77777777" w:rsidTr="56AF0FA4">
        <w:trPr>
          <w:trHeight w:val="300"/>
        </w:trPr>
        <w:tc>
          <w:tcPr>
            <w:tcW w:w="4508" w:type="dxa"/>
            <w:tcBorders>
              <w:top w:val="nil"/>
              <w:bottom w:val="single" w:sz="4" w:space="0" w:color="auto"/>
              <w:right w:val="nil"/>
            </w:tcBorders>
          </w:tcPr>
          <w:p w14:paraId="44D5473B" w14:textId="74C48436" w:rsidR="0AFCB706" w:rsidRPr="00AD7E94" w:rsidRDefault="640A45AC"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 xml:space="preserve">Richard </w:t>
            </w:r>
            <w:bookmarkStart w:id="0" w:name="_Int_9HrNXIri"/>
            <w:r w:rsidRPr="00AD7E94">
              <w:rPr>
                <w:rFonts w:ascii="Source Sans Pro Light" w:hAnsi="Source Sans Pro Light"/>
                <w:color w:val="000000" w:themeColor="text1"/>
                <w:sz w:val="24"/>
                <w:szCs w:val="24"/>
              </w:rPr>
              <w:t>Ibell</w:t>
            </w:r>
            <w:bookmarkEnd w:id="0"/>
          </w:p>
        </w:tc>
        <w:tc>
          <w:tcPr>
            <w:tcW w:w="4508" w:type="dxa"/>
            <w:tcBorders>
              <w:top w:val="nil"/>
              <w:left w:val="nil"/>
            </w:tcBorders>
          </w:tcPr>
          <w:p w14:paraId="6C5BD532" w14:textId="2B520383" w:rsidR="23610721" w:rsidRPr="00AD7E94" w:rsidRDefault="00C95B2B"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NatWest</w:t>
            </w:r>
          </w:p>
        </w:tc>
      </w:tr>
      <w:tr w:rsidR="00FE7C1F" w14:paraId="585F6335" w14:textId="77777777" w:rsidTr="56AF0FA4">
        <w:trPr>
          <w:trHeight w:val="300"/>
        </w:trPr>
        <w:tc>
          <w:tcPr>
            <w:tcW w:w="4508" w:type="dxa"/>
            <w:tcBorders>
              <w:top w:val="nil"/>
              <w:bottom w:val="single" w:sz="4" w:space="0" w:color="auto"/>
              <w:right w:val="nil"/>
            </w:tcBorders>
          </w:tcPr>
          <w:p w14:paraId="1D2C3B56" w14:textId="7EE11574" w:rsidR="00FE7C1F" w:rsidRPr="00AD7E94" w:rsidRDefault="00FE7C1F" w:rsidP="23610721">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Rob Jones</w:t>
            </w:r>
          </w:p>
        </w:tc>
        <w:tc>
          <w:tcPr>
            <w:tcW w:w="4508" w:type="dxa"/>
            <w:tcBorders>
              <w:top w:val="nil"/>
              <w:left w:val="nil"/>
            </w:tcBorders>
          </w:tcPr>
          <w:p w14:paraId="44ED22DD" w14:textId="1F9DB366" w:rsidR="00FE7C1F" w:rsidRPr="00AD7E94" w:rsidRDefault="004325ED" w:rsidP="23610721">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Lloyds</w:t>
            </w:r>
          </w:p>
        </w:tc>
      </w:tr>
      <w:tr w:rsidR="00DA43D2" w:rsidRPr="00F45C52" w14:paraId="7228FC34" w14:textId="77777777" w:rsidTr="56AF0FA4">
        <w:trPr>
          <w:trHeight w:val="300"/>
        </w:trPr>
        <w:tc>
          <w:tcPr>
            <w:tcW w:w="4508" w:type="dxa"/>
            <w:tcBorders>
              <w:top w:val="nil"/>
              <w:bottom w:val="single" w:sz="4" w:space="0" w:color="auto"/>
              <w:right w:val="nil"/>
            </w:tcBorders>
          </w:tcPr>
          <w:p w14:paraId="3F2D91BA" w14:textId="69739B51" w:rsidR="00DA43D2" w:rsidRPr="00AD7E94" w:rsidRDefault="00DA43D2"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Robert Sullivan</w:t>
            </w:r>
          </w:p>
        </w:tc>
        <w:tc>
          <w:tcPr>
            <w:tcW w:w="4508" w:type="dxa"/>
            <w:tcBorders>
              <w:top w:val="nil"/>
              <w:left w:val="nil"/>
            </w:tcBorders>
          </w:tcPr>
          <w:p w14:paraId="523C662F" w14:textId="2ED1EC29" w:rsidR="00DA43D2" w:rsidRPr="00AD7E94" w:rsidRDefault="00344726"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Token</w:t>
            </w:r>
          </w:p>
        </w:tc>
      </w:tr>
      <w:tr w:rsidR="00FE7C1F" w:rsidRPr="00F45C52" w14:paraId="169ADA0E" w14:textId="77777777" w:rsidTr="56AF0FA4">
        <w:trPr>
          <w:trHeight w:val="300"/>
        </w:trPr>
        <w:tc>
          <w:tcPr>
            <w:tcW w:w="4508" w:type="dxa"/>
            <w:tcBorders>
              <w:top w:val="nil"/>
              <w:bottom w:val="single" w:sz="4" w:space="0" w:color="auto"/>
              <w:right w:val="nil"/>
            </w:tcBorders>
          </w:tcPr>
          <w:p w14:paraId="46FF4372" w14:textId="16FE2AA9"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Sandra Beisly</w:t>
            </w:r>
          </w:p>
        </w:tc>
        <w:tc>
          <w:tcPr>
            <w:tcW w:w="4508" w:type="dxa"/>
            <w:tcBorders>
              <w:top w:val="nil"/>
              <w:left w:val="nil"/>
            </w:tcBorders>
          </w:tcPr>
          <w:p w14:paraId="49CB4820" w14:textId="74357CC7" w:rsidR="00FE7C1F" w:rsidRPr="00AD7E94" w:rsidRDefault="005D7067"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Nationwide</w:t>
            </w:r>
          </w:p>
        </w:tc>
      </w:tr>
      <w:tr w:rsidR="00D94214" w:rsidRPr="00F45C52" w14:paraId="7F643CB6" w14:textId="77777777" w:rsidTr="56AF0FA4">
        <w:trPr>
          <w:trHeight w:val="300"/>
        </w:trPr>
        <w:tc>
          <w:tcPr>
            <w:tcW w:w="4508" w:type="dxa"/>
            <w:tcBorders>
              <w:top w:val="nil"/>
              <w:bottom w:val="single" w:sz="4" w:space="0" w:color="auto"/>
              <w:right w:val="nil"/>
            </w:tcBorders>
          </w:tcPr>
          <w:p w14:paraId="49CBA670"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Serenna Cole</w:t>
            </w:r>
          </w:p>
        </w:tc>
        <w:tc>
          <w:tcPr>
            <w:tcW w:w="4508" w:type="dxa"/>
            <w:tcBorders>
              <w:top w:val="nil"/>
              <w:left w:val="nil"/>
            </w:tcBorders>
          </w:tcPr>
          <w:p w14:paraId="24BCF087" w14:textId="77777777" w:rsidR="00D94214" w:rsidRPr="00AD7E94" w:rsidRDefault="00D94214" w:rsidP="00220E0E">
            <w:pPr>
              <w:rPr>
                <w:rFonts w:ascii="Source Sans Pro Light" w:hAnsi="Source Sans Pro Light"/>
                <w:color w:val="000000" w:themeColor="text1"/>
                <w:sz w:val="24"/>
                <w:szCs w:val="24"/>
              </w:rPr>
            </w:pPr>
            <w:bookmarkStart w:id="1" w:name="_Int_4bJjUOTQ"/>
            <w:r w:rsidRPr="00AD7E94">
              <w:rPr>
                <w:rFonts w:ascii="Source Sans Pro Light" w:hAnsi="Source Sans Pro Light"/>
                <w:color w:val="000000" w:themeColor="text1"/>
                <w:sz w:val="24"/>
                <w:szCs w:val="24"/>
              </w:rPr>
              <w:t>Yapily</w:t>
            </w:r>
            <w:bookmarkEnd w:id="1"/>
          </w:p>
        </w:tc>
      </w:tr>
      <w:tr w:rsidR="00FE7C1F" w:rsidRPr="00F45C52" w14:paraId="524AFBE8" w14:textId="77777777" w:rsidTr="00FE7C1F">
        <w:trPr>
          <w:trHeight w:val="300"/>
        </w:trPr>
        <w:tc>
          <w:tcPr>
            <w:tcW w:w="4508" w:type="dxa"/>
            <w:tcBorders>
              <w:top w:val="nil"/>
              <w:bottom w:val="single" w:sz="4" w:space="0" w:color="auto"/>
              <w:right w:val="nil"/>
            </w:tcBorders>
          </w:tcPr>
          <w:p w14:paraId="5EA51453" w14:textId="104DB65C"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Sharon Hetherington</w:t>
            </w:r>
          </w:p>
        </w:tc>
        <w:tc>
          <w:tcPr>
            <w:tcW w:w="4508" w:type="dxa"/>
            <w:tcBorders>
              <w:top w:val="nil"/>
              <w:left w:val="nil"/>
              <w:bottom w:val="single" w:sz="4" w:space="0" w:color="auto"/>
            </w:tcBorders>
          </w:tcPr>
          <w:p w14:paraId="7E099FF8" w14:textId="012E14DA" w:rsidR="00FE7C1F" w:rsidRPr="00AD7E94" w:rsidRDefault="004325ED"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American Express</w:t>
            </w:r>
          </w:p>
        </w:tc>
      </w:tr>
      <w:tr w:rsidR="00096C3E" w:rsidRPr="00F45C52" w14:paraId="4F7E0844" w14:textId="77777777" w:rsidTr="00FE7C1F">
        <w:trPr>
          <w:trHeight w:val="300"/>
        </w:trPr>
        <w:tc>
          <w:tcPr>
            <w:tcW w:w="4508" w:type="dxa"/>
            <w:tcBorders>
              <w:top w:val="nil"/>
              <w:bottom w:val="single" w:sz="4" w:space="0" w:color="auto"/>
              <w:right w:val="nil"/>
            </w:tcBorders>
          </w:tcPr>
          <w:p w14:paraId="72D94CE5" w14:textId="5F56FFF9" w:rsidR="00096C3E" w:rsidRPr="00AD7E94" w:rsidRDefault="00096C3E"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Shrey Agarwal</w:t>
            </w:r>
          </w:p>
        </w:tc>
        <w:tc>
          <w:tcPr>
            <w:tcW w:w="4508" w:type="dxa"/>
            <w:tcBorders>
              <w:top w:val="nil"/>
              <w:left w:val="nil"/>
              <w:bottom w:val="single" w:sz="4" w:space="0" w:color="auto"/>
            </w:tcBorders>
          </w:tcPr>
          <w:p w14:paraId="1567F065" w14:textId="3843BE47" w:rsidR="00096C3E" w:rsidRPr="00AD7E94" w:rsidRDefault="004325ED"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Revolut</w:t>
            </w:r>
          </w:p>
        </w:tc>
      </w:tr>
      <w:tr w:rsidR="00D94214" w:rsidRPr="00F45C52" w14:paraId="115C604F" w14:textId="77777777" w:rsidTr="00FE7C1F">
        <w:trPr>
          <w:trHeight w:val="300"/>
        </w:trPr>
        <w:tc>
          <w:tcPr>
            <w:tcW w:w="4508" w:type="dxa"/>
            <w:tcBorders>
              <w:top w:val="single" w:sz="4" w:space="0" w:color="auto"/>
              <w:bottom w:val="single" w:sz="4" w:space="0" w:color="auto"/>
              <w:right w:val="nil"/>
            </w:tcBorders>
          </w:tcPr>
          <w:p w14:paraId="25D611AA"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Tom Trundle-Martin</w:t>
            </w:r>
          </w:p>
        </w:tc>
        <w:tc>
          <w:tcPr>
            <w:tcW w:w="4508" w:type="dxa"/>
            <w:tcBorders>
              <w:top w:val="single" w:sz="4" w:space="0" w:color="auto"/>
              <w:left w:val="nil"/>
              <w:bottom w:val="single" w:sz="4" w:space="0" w:color="auto"/>
            </w:tcBorders>
          </w:tcPr>
          <w:p w14:paraId="20705AE9" w14:textId="77777777" w:rsidR="00D94214" w:rsidRPr="00AD7E94" w:rsidRDefault="00D94214" w:rsidP="00220E0E">
            <w:pPr>
              <w:rPr>
                <w:rFonts w:ascii="Source Sans Pro Light" w:hAnsi="Source Sans Pro Light"/>
                <w:color w:val="000000" w:themeColor="text1"/>
                <w:sz w:val="24"/>
                <w:szCs w:val="24"/>
              </w:rPr>
            </w:pPr>
            <w:bookmarkStart w:id="2" w:name="_Int_22hHYQE8"/>
            <w:r w:rsidRPr="00AD7E94">
              <w:rPr>
                <w:rFonts w:ascii="Source Sans Pro Light" w:hAnsi="Source Sans Pro Light"/>
                <w:color w:val="000000" w:themeColor="text1"/>
                <w:sz w:val="24"/>
                <w:szCs w:val="24"/>
              </w:rPr>
              <w:t>TrueLayer</w:t>
            </w:r>
            <w:bookmarkEnd w:id="2"/>
          </w:p>
        </w:tc>
      </w:tr>
      <w:tr w:rsidR="00FE7C1F" w:rsidRPr="00F45C52" w14:paraId="6BAE4C33" w14:textId="77777777" w:rsidTr="00FE7C1F">
        <w:trPr>
          <w:trHeight w:val="300"/>
        </w:trPr>
        <w:tc>
          <w:tcPr>
            <w:tcW w:w="4508" w:type="dxa"/>
            <w:tcBorders>
              <w:top w:val="single" w:sz="4" w:space="0" w:color="auto"/>
              <w:bottom w:val="single" w:sz="4" w:space="0" w:color="auto"/>
              <w:right w:val="nil"/>
            </w:tcBorders>
          </w:tcPr>
          <w:p w14:paraId="37FFBDD6" w14:textId="5AE9075F"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Wayne Jones</w:t>
            </w:r>
          </w:p>
        </w:tc>
        <w:tc>
          <w:tcPr>
            <w:tcW w:w="4508" w:type="dxa"/>
            <w:tcBorders>
              <w:top w:val="single" w:sz="4" w:space="0" w:color="auto"/>
              <w:left w:val="nil"/>
            </w:tcBorders>
          </w:tcPr>
          <w:p w14:paraId="692280A6" w14:textId="6AEE1024" w:rsidR="00FE7C1F" w:rsidRPr="00AD7E94" w:rsidRDefault="004325ED" w:rsidP="00220E0E">
            <w:pPr>
              <w:rPr>
                <w:rFonts w:ascii="Source Sans Pro Light" w:hAnsi="Source Sans Pro Light"/>
                <w:color w:val="000000" w:themeColor="text1"/>
                <w:sz w:val="24"/>
                <w:szCs w:val="24"/>
              </w:rPr>
            </w:pPr>
            <w:r>
              <w:rPr>
                <w:rFonts w:ascii="Source Sans Pro Light" w:hAnsi="Source Sans Pro Light"/>
                <w:color w:val="000000" w:themeColor="text1"/>
                <w:sz w:val="24"/>
                <w:szCs w:val="24"/>
              </w:rPr>
              <w:t>Go Cardless</w:t>
            </w:r>
          </w:p>
        </w:tc>
      </w:tr>
    </w:tbl>
    <w:p w14:paraId="5EA5A9DA" w14:textId="77777777" w:rsidR="00DC7F81" w:rsidRPr="00F45C52" w:rsidRDefault="00DC7F81" w:rsidP="00D94214">
      <w:pPr>
        <w:rPr>
          <w:rFonts w:ascii="Source Sans Pro Light" w:hAnsi="Source Sans Pro Light"/>
          <w:b/>
          <w:bCs/>
          <w:color w:val="002060"/>
          <w:sz w:val="28"/>
          <w:szCs w:val="28"/>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1EF63857" w14:textId="77777777" w:rsidTr="23610721">
        <w:tc>
          <w:tcPr>
            <w:tcW w:w="4508" w:type="dxa"/>
            <w:tcBorders>
              <w:top w:val="nil"/>
              <w:right w:val="nil"/>
            </w:tcBorders>
          </w:tcPr>
          <w:p w14:paraId="2503597F" w14:textId="77777777" w:rsidR="00D94214" w:rsidRPr="00F45C52" w:rsidRDefault="00D94214" w:rsidP="00220E0E">
            <w:pPr>
              <w:rPr>
                <w:rFonts w:ascii="Source Sans Pro Light" w:hAnsi="Source Sans Pro Light"/>
                <w:b/>
                <w:bCs/>
                <w:sz w:val="28"/>
                <w:szCs w:val="28"/>
              </w:rPr>
            </w:pPr>
            <w:bookmarkStart w:id="3" w:name="_Hlk173401710"/>
            <w:r w:rsidRPr="00F45C52">
              <w:rPr>
                <w:rFonts w:ascii="Source Sans Pro Light" w:hAnsi="Source Sans Pro Light"/>
                <w:b/>
                <w:bCs/>
                <w:sz w:val="28"/>
                <w:szCs w:val="28"/>
              </w:rPr>
              <w:lastRenderedPageBreak/>
              <w:t>Chair and Secretariat Attendees</w:t>
            </w:r>
          </w:p>
        </w:tc>
        <w:tc>
          <w:tcPr>
            <w:tcW w:w="4508" w:type="dxa"/>
            <w:tcBorders>
              <w:left w:val="nil"/>
            </w:tcBorders>
          </w:tcPr>
          <w:p w14:paraId="0C8D2CA4"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94214" w:rsidRPr="00F45C52" w14:paraId="6A48ADE0" w14:textId="77777777" w:rsidTr="23610721">
        <w:tc>
          <w:tcPr>
            <w:tcW w:w="4508" w:type="dxa"/>
          </w:tcPr>
          <w:p w14:paraId="66DC3440"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Euan Ballantyne</w:t>
            </w:r>
          </w:p>
        </w:tc>
        <w:tc>
          <w:tcPr>
            <w:tcW w:w="4508" w:type="dxa"/>
          </w:tcPr>
          <w:p w14:paraId="28CD6281"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Co-Chair</w:t>
            </w:r>
          </w:p>
        </w:tc>
      </w:tr>
      <w:tr w:rsidR="001A6B45" w:rsidRPr="00F45C52" w14:paraId="08C469B8" w14:textId="77777777" w:rsidTr="23610721">
        <w:tc>
          <w:tcPr>
            <w:tcW w:w="4508" w:type="dxa"/>
          </w:tcPr>
          <w:p w14:paraId="62BC7042" w14:textId="21BFBC33" w:rsidR="001A6B45" w:rsidRPr="00AD7E94" w:rsidRDefault="001A6B45"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 xml:space="preserve">Luke Ryder </w:t>
            </w:r>
          </w:p>
        </w:tc>
        <w:tc>
          <w:tcPr>
            <w:tcW w:w="4508" w:type="dxa"/>
          </w:tcPr>
          <w:p w14:paraId="722B78C1" w14:textId="164D38D2" w:rsidR="001A6B45" w:rsidRPr="00AD7E94" w:rsidRDefault="001A6B45"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Co-Chair</w:t>
            </w:r>
          </w:p>
        </w:tc>
      </w:tr>
      <w:tr w:rsidR="00D94214" w:rsidRPr="00F45C52" w14:paraId="3FF498E7" w14:textId="77777777" w:rsidTr="23610721">
        <w:trPr>
          <w:trHeight w:val="300"/>
        </w:trPr>
        <w:tc>
          <w:tcPr>
            <w:tcW w:w="4508" w:type="dxa"/>
          </w:tcPr>
          <w:p w14:paraId="59B88C4E"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Christian Delesalle</w:t>
            </w:r>
          </w:p>
        </w:tc>
        <w:tc>
          <w:tcPr>
            <w:tcW w:w="4508" w:type="dxa"/>
          </w:tcPr>
          <w:p w14:paraId="17EB7BAF"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D94214" w:rsidRPr="00F45C52" w14:paraId="66DA4F07" w14:textId="77777777" w:rsidTr="23610721">
        <w:trPr>
          <w:trHeight w:val="300"/>
        </w:trPr>
        <w:tc>
          <w:tcPr>
            <w:tcW w:w="4508" w:type="dxa"/>
          </w:tcPr>
          <w:p w14:paraId="6B8D9AD0"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Daniel Jenkinson</w:t>
            </w:r>
          </w:p>
        </w:tc>
        <w:tc>
          <w:tcPr>
            <w:tcW w:w="4508" w:type="dxa"/>
          </w:tcPr>
          <w:p w14:paraId="3278FEF8"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36265F9E" w14:textId="77777777" w:rsidTr="23610721">
        <w:trPr>
          <w:trHeight w:val="300"/>
        </w:trPr>
        <w:tc>
          <w:tcPr>
            <w:tcW w:w="4508" w:type="dxa"/>
          </w:tcPr>
          <w:p w14:paraId="6A6A27C1" w14:textId="0E5A77BD"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Dane Budden</w:t>
            </w:r>
          </w:p>
        </w:tc>
        <w:tc>
          <w:tcPr>
            <w:tcW w:w="4508" w:type="dxa"/>
          </w:tcPr>
          <w:p w14:paraId="05840E54" w14:textId="6C5A6864"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6675B30E" w14:textId="77777777" w:rsidTr="23610721">
        <w:trPr>
          <w:trHeight w:val="300"/>
        </w:trPr>
        <w:tc>
          <w:tcPr>
            <w:tcW w:w="4508" w:type="dxa"/>
          </w:tcPr>
          <w:p w14:paraId="60169EB3"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Deborah Horton</w:t>
            </w:r>
          </w:p>
        </w:tc>
        <w:tc>
          <w:tcPr>
            <w:tcW w:w="4508" w:type="dxa"/>
          </w:tcPr>
          <w:p w14:paraId="5ED32D17"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14:paraId="239C96DA" w14:textId="77777777" w:rsidTr="23610721">
        <w:trPr>
          <w:trHeight w:val="300"/>
        </w:trPr>
        <w:tc>
          <w:tcPr>
            <w:tcW w:w="4508" w:type="dxa"/>
          </w:tcPr>
          <w:p w14:paraId="28185A08" w14:textId="2027E619"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Gloria Dsouza</w:t>
            </w:r>
          </w:p>
        </w:tc>
        <w:tc>
          <w:tcPr>
            <w:tcW w:w="4508" w:type="dxa"/>
          </w:tcPr>
          <w:p w14:paraId="63630716" w14:textId="0EBAF632"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AD7E94" w14:paraId="6A57C743" w14:textId="77777777" w:rsidTr="23610721">
        <w:trPr>
          <w:trHeight w:val="300"/>
        </w:trPr>
        <w:tc>
          <w:tcPr>
            <w:tcW w:w="4508" w:type="dxa"/>
          </w:tcPr>
          <w:p w14:paraId="59BC902B" w14:textId="1F521B67" w:rsidR="00AD7E94" w:rsidRPr="00AD7E94" w:rsidRDefault="00AD7E94"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Richard Koch</w:t>
            </w:r>
          </w:p>
        </w:tc>
        <w:tc>
          <w:tcPr>
            <w:tcW w:w="4508" w:type="dxa"/>
          </w:tcPr>
          <w:p w14:paraId="31F3A042" w14:textId="0E1A2688" w:rsidR="00AD7E94" w:rsidRPr="00AD7E94" w:rsidRDefault="00AD7E94"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14:paraId="07E17046" w14:textId="77777777" w:rsidTr="23610721">
        <w:trPr>
          <w:trHeight w:val="300"/>
        </w:trPr>
        <w:tc>
          <w:tcPr>
            <w:tcW w:w="4508" w:type="dxa"/>
          </w:tcPr>
          <w:p w14:paraId="33165082" w14:textId="6D829749"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Aneet Morar</w:t>
            </w:r>
          </w:p>
        </w:tc>
        <w:tc>
          <w:tcPr>
            <w:tcW w:w="4508" w:type="dxa"/>
          </w:tcPr>
          <w:p w14:paraId="7A1B643D" w14:textId="0B6A5161"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14:paraId="1719F504" w14:textId="77777777" w:rsidTr="23610721">
        <w:trPr>
          <w:trHeight w:val="300"/>
        </w:trPr>
        <w:tc>
          <w:tcPr>
            <w:tcW w:w="4508" w:type="dxa"/>
          </w:tcPr>
          <w:p w14:paraId="3E231C4A" w14:textId="7874626F"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Elizabeth Darkens</w:t>
            </w:r>
          </w:p>
        </w:tc>
        <w:tc>
          <w:tcPr>
            <w:tcW w:w="4508" w:type="dxa"/>
          </w:tcPr>
          <w:p w14:paraId="64010B43" w14:textId="65C93B0C"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6081A6B4" w14:textId="77777777" w:rsidTr="23610721">
        <w:tc>
          <w:tcPr>
            <w:tcW w:w="4508" w:type="dxa"/>
          </w:tcPr>
          <w:p w14:paraId="5552EDC8"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Keith Milburn</w:t>
            </w:r>
          </w:p>
        </w:tc>
        <w:tc>
          <w:tcPr>
            <w:tcW w:w="4508" w:type="dxa"/>
          </w:tcPr>
          <w:p w14:paraId="6978F5FC"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1A22720B" w14:textId="77777777" w:rsidTr="23610721">
        <w:tc>
          <w:tcPr>
            <w:tcW w:w="4508" w:type="dxa"/>
          </w:tcPr>
          <w:p w14:paraId="68E51F48"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Lorna Suffield</w:t>
            </w:r>
          </w:p>
        </w:tc>
        <w:tc>
          <w:tcPr>
            <w:tcW w:w="4508" w:type="dxa"/>
          </w:tcPr>
          <w:p w14:paraId="38EDE978"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749A410E" w14:textId="77777777" w:rsidTr="23610721">
        <w:tc>
          <w:tcPr>
            <w:tcW w:w="4508" w:type="dxa"/>
          </w:tcPr>
          <w:p w14:paraId="367DD47B"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Khishi Ganbold</w:t>
            </w:r>
          </w:p>
        </w:tc>
        <w:tc>
          <w:tcPr>
            <w:tcW w:w="4508" w:type="dxa"/>
          </w:tcPr>
          <w:p w14:paraId="144D4D46"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0D2546DF" w14:textId="77777777" w:rsidTr="23610721">
        <w:tc>
          <w:tcPr>
            <w:tcW w:w="4508" w:type="dxa"/>
          </w:tcPr>
          <w:p w14:paraId="38773C04"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John Crossley</w:t>
            </w:r>
          </w:p>
        </w:tc>
        <w:tc>
          <w:tcPr>
            <w:tcW w:w="4508" w:type="dxa"/>
          </w:tcPr>
          <w:p w14:paraId="51463327"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14:paraId="13A2FA56" w14:textId="77777777" w:rsidTr="23610721">
        <w:trPr>
          <w:trHeight w:val="300"/>
        </w:trPr>
        <w:tc>
          <w:tcPr>
            <w:tcW w:w="4508" w:type="dxa"/>
          </w:tcPr>
          <w:p w14:paraId="4DDF72B8" w14:textId="10C9365C"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Mark Jones</w:t>
            </w:r>
          </w:p>
        </w:tc>
        <w:tc>
          <w:tcPr>
            <w:tcW w:w="4508" w:type="dxa"/>
          </w:tcPr>
          <w:p w14:paraId="23AA3C96" w14:textId="08825C95"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233CDE27" w14:textId="77777777" w:rsidTr="23610721">
        <w:tc>
          <w:tcPr>
            <w:tcW w:w="4508" w:type="dxa"/>
          </w:tcPr>
          <w:p w14:paraId="6A1C9B79"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Nick Davey</w:t>
            </w:r>
          </w:p>
        </w:tc>
        <w:tc>
          <w:tcPr>
            <w:tcW w:w="4508" w:type="dxa"/>
          </w:tcPr>
          <w:p w14:paraId="66854F37" w14:textId="77777777"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rsidRPr="00F45C52" w14:paraId="51637E6B" w14:textId="77777777" w:rsidTr="23610721">
        <w:trPr>
          <w:trHeight w:val="300"/>
        </w:trPr>
        <w:tc>
          <w:tcPr>
            <w:tcW w:w="4508" w:type="dxa"/>
          </w:tcPr>
          <w:p w14:paraId="07F5CAE2" w14:textId="5C3F8490"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Matthew Wallace</w:t>
            </w:r>
          </w:p>
        </w:tc>
        <w:tc>
          <w:tcPr>
            <w:tcW w:w="4508" w:type="dxa"/>
          </w:tcPr>
          <w:p w14:paraId="7B74F838" w14:textId="012E89B6"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tr w:rsidR="00FE7C1F" w14:paraId="4CF1C43E" w14:textId="77777777" w:rsidTr="23610721">
        <w:trPr>
          <w:trHeight w:val="300"/>
        </w:trPr>
        <w:tc>
          <w:tcPr>
            <w:tcW w:w="4508" w:type="dxa"/>
          </w:tcPr>
          <w:p w14:paraId="311A108E" w14:textId="67AF887F"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Russell Hazell</w:t>
            </w:r>
          </w:p>
        </w:tc>
        <w:tc>
          <w:tcPr>
            <w:tcW w:w="4508" w:type="dxa"/>
          </w:tcPr>
          <w:p w14:paraId="169AC3BE" w14:textId="50EA9376" w:rsidR="00FE7C1F" w:rsidRPr="00AD7E94" w:rsidRDefault="00FE7C1F" w:rsidP="00FE7C1F">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VRPWG Secretariat</w:t>
            </w:r>
          </w:p>
        </w:tc>
      </w:tr>
      <w:bookmarkEnd w:id="3"/>
    </w:tbl>
    <w:p w14:paraId="7BEC4F49" w14:textId="77777777" w:rsidR="00D94214" w:rsidRPr="00F45C52" w:rsidRDefault="00D94214" w:rsidP="00D94214">
      <w:pPr>
        <w:rPr>
          <w:rFonts w:ascii="Source Sans Pro Light" w:hAnsi="Source Sans Pro Light"/>
          <w:b/>
          <w:bCs/>
          <w:color w:val="002060"/>
          <w:sz w:val="28"/>
          <w:szCs w:val="28"/>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3B42CC1B" w14:textId="77777777" w:rsidTr="23610721">
        <w:tc>
          <w:tcPr>
            <w:tcW w:w="4508" w:type="dxa"/>
            <w:tcBorders>
              <w:top w:val="nil"/>
              <w:right w:val="nil"/>
            </w:tcBorders>
          </w:tcPr>
          <w:p w14:paraId="33AAA90B"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Observers</w:t>
            </w:r>
          </w:p>
        </w:tc>
        <w:tc>
          <w:tcPr>
            <w:tcW w:w="4508" w:type="dxa"/>
            <w:tcBorders>
              <w:left w:val="nil"/>
            </w:tcBorders>
          </w:tcPr>
          <w:p w14:paraId="3523D8D9"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94214" w:rsidRPr="00F45C52" w14:paraId="64EDA05E" w14:textId="77777777" w:rsidTr="23610721">
        <w:tc>
          <w:tcPr>
            <w:tcW w:w="4508" w:type="dxa"/>
          </w:tcPr>
          <w:p w14:paraId="0C9D0865"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 xml:space="preserve">Ann </w:t>
            </w:r>
            <w:bookmarkStart w:id="4" w:name="_Int_9ZQCyCBV"/>
            <w:r w:rsidRPr="00AD7E94">
              <w:rPr>
                <w:rFonts w:ascii="Source Sans Pro Light" w:hAnsi="Source Sans Pro Light"/>
                <w:color w:val="000000" w:themeColor="text1"/>
                <w:sz w:val="24"/>
                <w:szCs w:val="24"/>
              </w:rPr>
              <w:t>Okubadejo</w:t>
            </w:r>
            <w:bookmarkEnd w:id="4"/>
          </w:p>
        </w:tc>
        <w:tc>
          <w:tcPr>
            <w:tcW w:w="4508" w:type="dxa"/>
          </w:tcPr>
          <w:p w14:paraId="7F57C355" w14:textId="77777777" w:rsidR="00D94214" w:rsidRPr="00AD7E94" w:rsidRDefault="00D94214"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FCA</w:t>
            </w:r>
          </w:p>
        </w:tc>
      </w:tr>
      <w:tr w:rsidR="00FE7C1F" w:rsidRPr="00F45C52" w14:paraId="3B6FD3F8" w14:textId="77777777" w:rsidTr="23610721">
        <w:tc>
          <w:tcPr>
            <w:tcW w:w="4508" w:type="dxa"/>
          </w:tcPr>
          <w:p w14:paraId="24ECE281" w14:textId="5E15C2A7"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Richard Martin</w:t>
            </w:r>
          </w:p>
        </w:tc>
        <w:tc>
          <w:tcPr>
            <w:tcW w:w="4508" w:type="dxa"/>
          </w:tcPr>
          <w:p w14:paraId="2EBA482E" w14:textId="6A014322"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PSR</w:t>
            </w:r>
          </w:p>
        </w:tc>
      </w:tr>
      <w:tr w:rsidR="00FE7C1F" w:rsidRPr="00F45C52" w14:paraId="7B4FABC3" w14:textId="77777777" w:rsidTr="23610721">
        <w:tc>
          <w:tcPr>
            <w:tcW w:w="4508" w:type="dxa"/>
          </w:tcPr>
          <w:p w14:paraId="1D8C7141" w14:textId="40A4FF28"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Ketul Patel</w:t>
            </w:r>
          </w:p>
        </w:tc>
        <w:tc>
          <w:tcPr>
            <w:tcW w:w="4508" w:type="dxa"/>
          </w:tcPr>
          <w:p w14:paraId="2FE18FA0" w14:textId="1B341A51" w:rsidR="00FE7C1F" w:rsidRPr="00AD7E94" w:rsidRDefault="00FE7C1F" w:rsidP="00220E0E">
            <w:pPr>
              <w:rPr>
                <w:rFonts w:ascii="Source Sans Pro Light" w:hAnsi="Source Sans Pro Light"/>
                <w:color w:val="000000" w:themeColor="text1"/>
                <w:sz w:val="24"/>
                <w:szCs w:val="24"/>
              </w:rPr>
            </w:pPr>
            <w:r w:rsidRPr="00AD7E94">
              <w:rPr>
                <w:rFonts w:ascii="Source Sans Pro Light" w:hAnsi="Source Sans Pro Light"/>
                <w:color w:val="000000" w:themeColor="text1"/>
                <w:sz w:val="24"/>
                <w:szCs w:val="24"/>
              </w:rPr>
              <w:t>PSR</w:t>
            </w:r>
          </w:p>
        </w:tc>
      </w:tr>
    </w:tbl>
    <w:p w14:paraId="424F5633" w14:textId="77777777" w:rsidR="00CB3272" w:rsidRDefault="00CB3272" w:rsidP="00D94214">
      <w:pPr>
        <w:rPr>
          <w:rFonts w:ascii="Source Sans Pro Light" w:hAnsi="Source Sans Pro Light"/>
          <w:b/>
          <w:bCs/>
          <w:color w:val="002060"/>
          <w:sz w:val="28"/>
          <w:szCs w:val="28"/>
        </w:rPr>
      </w:pPr>
    </w:p>
    <w:p w14:paraId="3C6DC59F" w14:textId="1F9F6E18" w:rsidR="00D94214" w:rsidRDefault="00D94214" w:rsidP="00D94214">
      <w:pPr>
        <w:rPr>
          <w:rFonts w:ascii="Source Sans Pro Light" w:hAnsi="Source Sans Pro Light"/>
          <w:b/>
          <w:bCs/>
          <w:color w:val="002060"/>
          <w:sz w:val="28"/>
          <w:szCs w:val="28"/>
        </w:rPr>
      </w:pPr>
      <w:r w:rsidRPr="003338B1">
        <w:rPr>
          <w:rFonts w:ascii="Source Sans Pro Light" w:hAnsi="Source Sans Pro Light"/>
          <w:b/>
          <w:bCs/>
          <w:color w:val="002060"/>
          <w:sz w:val="28"/>
          <w:szCs w:val="28"/>
        </w:rPr>
        <w:t>A</w:t>
      </w:r>
      <w:r>
        <w:rPr>
          <w:rFonts w:ascii="Source Sans Pro Light" w:hAnsi="Source Sans Pro Light"/>
          <w:b/>
          <w:bCs/>
          <w:color w:val="002060"/>
          <w:sz w:val="28"/>
          <w:szCs w:val="28"/>
        </w:rPr>
        <w:t>CTIONS</w:t>
      </w:r>
    </w:p>
    <w:tbl>
      <w:tblPr>
        <w:tblStyle w:val="TableGrid"/>
        <w:tblW w:w="0" w:type="auto"/>
        <w:tblLook w:val="04A0" w:firstRow="1" w:lastRow="0" w:firstColumn="1" w:lastColumn="0" w:noHBand="0" w:noVBand="1"/>
      </w:tblPr>
      <w:tblGrid>
        <w:gridCol w:w="3823"/>
        <w:gridCol w:w="1701"/>
        <w:gridCol w:w="1063"/>
        <w:gridCol w:w="71"/>
        <w:gridCol w:w="992"/>
        <w:gridCol w:w="1366"/>
      </w:tblGrid>
      <w:tr w:rsidR="00D94214" w14:paraId="0FD2BB97" w14:textId="77777777" w:rsidTr="00220E0E">
        <w:trPr>
          <w:trHeight w:val="300"/>
        </w:trPr>
        <w:tc>
          <w:tcPr>
            <w:tcW w:w="3823" w:type="dxa"/>
            <w:shd w:val="clear" w:color="auto" w:fill="2F5496" w:themeFill="accent1" w:themeFillShade="BF"/>
          </w:tcPr>
          <w:p w14:paraId="5A43436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Action</w:t>
            </w:r>
          </w:p>
        </w:tc>
        <w:tc>
          <w:tcPr>
            <w:tcW w:w="1701" w:type="dxa"/>
            <w:shd w:val="clear" w:color="auto" w:fill="2F5496" w:themeFill="accent1" w:themeFillShade="BF"/>
          </w:tcPr>
          <w:p w14:paraId="617D6357"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Owner</w:t>
            </w:r>
          </w:p>
        </w:tc>
        <w:tc>
          <w:tcPr>
            <w:tcW w:w="1063" w:type="dxa"/>
            <w:shd w:val="clear" w:color="auto" w:fill="2F5496" w:themeFill="accent1" w:themeFillShade="BF"/>
          </w:tcPr>
          <w:p w14:paraId="2258DECB"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Origin</w:t>
            </w:r>
          </w:p>
        </w:tc>
        <w:tc>
          <w:tcPr>
            <w:tcW w:w="1063" w:type="dxa"/>
            <w:gridSpan w:val="2"/>
            <w:shd w:val="clear" w:color="auto" w:fill="2F5496" w:themeFill="accent1" w:themeFillShade="BF"/>
          </w:tcPr>
          <w:p w14:paraId="4667D196"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Due Date</w:t>
            </w:r>
          </w:p>
        </w:tc>
        <w:tc>
          <w:tcPr>
            <w:tcW w:w="1366" w:type="dxa"/>
            <w:shd w:val="clear" w:color="auto" w:fill="2F5496" w:themeFill="accent1" w:themeFillShade="BF"/>
          </w:tcPr>
          <w:p w14:paraId="17E0380B"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Status</w:t>
            </w:r>
          </w:p>
        </w:tc>
      </w:tr>
      <w:tr w:rsidR="0057457F" w14:paraId="545280BF" w14:textId="77777777" w:rsidTr="00220E0E">
        <w:trPr>
          <w:trHeight w:val="300"/>
        </w:trPr>
        <w:tc>
          <w:tcPr>
            <w:tcW w:w="3823" w:type="dxa"/>
          </w:tcPr>
          <w:p w14:paraId="202863C6" w14:textId="6EC5170C" w:rsidR="0057457F" w:rsidRDefault="00CD4D20" w:rsidP="0057457F">
            <w:pPr>
              <w:rPr>
                <w:rFonts w:ascii="Source Sans Pro Light" w:hAnsi="Source Sans Pro Light"/>
                <w:sz w:val="24"/>
                <w:szCs w:val="24"/>
              </w:rPr>
            </w:pPr>
            <w:r>
              <w:rPr>
                <w:rFonts w:ascii="Source Sans Pro Light" w:hAnsi="Source Sans Pro Light"/>
                <w:sz w:val="24"/>
                <w:szCs w:val="24"/>
              </w:rPr>
              <w:t>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w:t>
            </w:r>
            <w:r>
              <w:rPr>
                <w:rFonts w:ascii="Source Sans Pro Light" w:hAnsi="Source Sans Pro Light"/>
                <w:sz w:val="24"/>
                <w:szCs w:val="24"/>
              </w:rPr>
              <w:t xml:space="preserve">Operator – </w:t>
            </w:r>
            <w:r w:rsidRPr="578DBFC6">
              <w:rPr>
                <w:rFonts w:ascii="Source Sans Pro Light" w:hAnsi="Source Sans Pro Light"/>
                <w:sz w:val="24"/>
                <w:szCs w:val="24"/>
              </w:rPr>
              <w:t>MLA – Access and Participation</w:t>
            </w:r>
          </w:p>
        </w:tc>
        <w:tc>
          <w:tcPr>
            <w:tcW w:w="1701" w:type="dxa"/>
          </w:tcPr>
          <w:p w14:paraId="4888549B" w14:textId="1360CECF" w:rsidR="0057457F" w:rsidRDefault="00CD4D20" w:rsidP="0057457F">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3122A88F" w14:textId="5F0C5259" w:rsidR="0057457F" w:rsidRDefault="00CD4D20" w:rsidP="0057457F">
            <w:pPr>
              <w:rPr>
                <w:rFonts w:ascii="Source Sans Pro Light" w:hAnsi="Source Sans Pro Light"/>
                <w:sz w:val="24"/>
                <w:szCs w:val="24"/>
              </w:rPr>
            </w:pPr>
            <w:r>
              <w:rPr>
                <w:rFonts w:ascii="Source Sans Pro Light" w:hAnsi="Source Sans Pro Light"/>
                <w:sz w:val="24"/>
                <w:szCs w:val="24"/>
              </w:rPr>
              <w:t>17</w:t>
            </w:r>
            <w:r w:rsidRPr="00CD4D20">
              <w:rPr>
                <w:rFonts w:ascii="Source Sans Pro Light" w:hAnsi="Source Sans Pro Light"/>
                <w:sz w:val="24"/>
                <w:szCs w:val="24"/>
                <w:vertAlign w:val="superscript"/>
              </w:rPr>
              <w:t>th</w:t>
            </w:r>
            <w:r>
              <w:rPr>
                <w:rFonts w:ascii="Source Sans Pro Light" w:hAnsi="Source Sans Pro Light"/>
                <w:sz w:val="24"/>
                <w:szCs w:val="24"/>
              </w:rPr>
              <w:t xml:space="preserve"> Oct – VRP WG</w:t>
            </w:r>
          </w:p>
        </w:tc>
        <w:tc>
          <w:tcPr>
            <w:tcW w:w="992" w:type="dxa"/>
          </w:tcPr>
          <w:p w14:paraId="19A93F28" w14:textId="5CDF2DC6" w:rsidR="0057457F" w:rsidRDefault="00CD4D20" w:rsidP="0057457F">
            <w:pPr>
              <w:rPr>
                <w:rFonts w:ascii="Source Sans Pro Light" w:hAnsi="Source Sans Pro Light"/>
                <w:sz w:val="24"/>
                <w:szCs w:val="24"/>
              </w:rPr>
            </w:pPr>
            <w:r>
              <w:rPr>
                <w:rFonts w:ascii="Source Sans Pro Light" w:hAnsi="Source Sans Pro Light"/>
                <w:sz w:val="24"/>
                <w:szCs w:val="24"/>
              </w:rPr>
              <w:t>1</w:t>
            </w:r>
            <w:r w:rsidRPr="00CD4D20">
              <w:rPr>
                <w:rFonts w:ascii="Source Sans Pro Light" w:hAnsi="Source Sans Pro Light"/>
                <w:sz w:val="24"/>
                <w:szCs w:val="24"/>
                <w:vertAlign w:val="superscript"/>
              </w:rPr>
              <w:t>st</w:t>
            </w:r>
            <w:r>
              <w:rPr>
                <w:rFonts w:ascii="Source Sans Pro Light" w:hAnsi="Source Sans Pro Light"/>
                <w:sz w:val="24"/>
                <w:szCs w:val="24"/>
              </w:rPr>
              <w:t xml:space="preserve"> Nov</w:t>
            </w:r>
          </w:p>
        </w:tc>
        <w:tc>
          <w:tcPr>
            <w:tcW w:w="1366" w:type="dxa"/>
          </w:tcPr>
          <w:p w14:paraId="0CE8A6C5" w14:textId="2890EC51" w:rsidR="0057457F" w:rsidRDefault="00CD4D20" w:rsidP="0057457F">
            <w:pPr>
              <w:rPr>
                <w:rFonts w:ascii="Source Sans Pro Light" w:hAnsi="Source Sans Pro Light"/>
                <w:sz w:val="24"/>
                <w:szCs w:val="24"/>
              </w:rPr>
            </w:pPr>
            <w:r>
              <w:rPr>
                <w:rFonts w:ascii="Source Sans Pro Light" w:hAnsi="Source Sans Pro Light"/>
                <w:sz w:val="24"/>
                <w:szCs w:val="24"/>
              </w:rPr>
              <w:t>In progress</w:t>
            </w:r>
          </w:p>
        </w:tc>
      </w:tr>
      <w:tr w:rsidR="00CD4D20" w14:paraId="51FF79D2" w14:textId="77777777" w:rsidTr="00220E0E">
        <w:trPr>
          <w:trHeight w:val="300"/>
        </w:trPr>
        <w:tc>
          <w:tcPr>
            <w:tcW w:w="3823" w:type="dxa"/>
          </w:tcPr>
          <w:p w14:paraId="6E7910A9" w14:textId="64D5E5BE" w:rsidR="00CD4D20" w:rsidRPr="00987C95" w:rsidRDefault="00CD4D20" w:rsidP="00CD4D20">
            <w:pPr>
              <w:rPr>
                <w:rFonts w:ascii="Source Sans Pro Light" w:hAnsi="Source Sans Pro Light"/>
                <w:sz w:val="24"/>
                <w:szCs w:val="24"/>
              </w:rPr>
            </w:pPr>
            <w:r>
              <w:rPr>
                <w:rFonts w:ascii="Source Sans Pro Light" w:hAnsi="Source Sans Pro Light"/>
                <w:sz w:val="24"/>
                <w:szCs w:val="24"/>
              </w:rPr>
              <w:t>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w:t>
            </w:r>
            <w:r w:rsidRPr="578DBFC6">
              <w:rPr>
                <w:rFonts w:ascii="Source Sans Pro Light" w:hAnsi="Source Sans Pro Light"/>
                <w:sz w:val="24"/>
                <w:szCs w:val="24"/>
              </w:rPr>
              <w:t>MLA Operator Risk Mitigation (paper to follow)</w:t>
            </w:r>
          </w:p>
        </w:tc>
        <w:tc>
          <w:tcPr>
            <w:tcW w:w="1701" w:type="dxa"/>
          </w:tcPr>
          <w:p w14:paraId="35811C55" w14:textId="2B82F07B" w:rsidR="00CD4D20" w:rsidRDefault="00CD4D20" w:rsidP="00CD4D20">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3528B130" w14:textId="59506EA2" w:rsidR="00CD4D20" w:rsidRDefault="00CD4D20" w:rsidP="00CD4D20">
            <w:pPr>
              <w:rPr>
                <w:rFonts w:ascii="Source Sans Pro Light" w:hAnsi="Source Sans Pro Light"/>
                <w:sz w:val="24"/>
                <w:szCs w:val="24"/>
              </w:rPr>
            </w:pPr>
            <w:r>
              <w:rPr>
                <w:rFonts w:ascii="Source Sans Pro Light" w:hAnsi="Source Sans Pro Light"/>
                <w:sz w:val="24"/>
                <w:szCs w:val="24"/>
              </w:rPr>
              <w:t>17</w:t>
            </w:r>
            <w:r w:rsidRPr="00CD4D20">
              <w:rPr>
                <w:rFonts w:ascii="Source Sans Pro Light" w:hAnsi="Source Sans Pro Light"/>
                <w:sz w:val="24"/>
                <w:szCs w:val="24"/>
                <w:vertAlign w:val="superscript"/>
              </w:rPr>
              <w:t>th</w:t>
            </w:r>
            <w:r>
              <w:rPr>
                <w:rFonts w:ascii="Source Sans Pro Light" w:hAnsi="Source Sans Pro Light"/>
                <w:sz w:val="24"/>
                <w:szCs w:val="24"/>
              </w:rPr>
              <w:t xml:space="preserve"> Oct – VRP WG</w:t>
            </w:r>
          </w:p>
        </w:tc>
        <w:tc>
          <w:tcPr>
            <w:tcW w:w="992" w:type="dxa"/>
          </w:tcPr>
          <w:p w14:paraId="75223CC6" w14:textId="2113185A" w:rsidR="00CD4D20" w:rsidRDefault="00CD4D20" w:rsidP="00CD4D20">
            <w:pPr>
              <w:rPr>
                <w:rFonts w:ascii="Source Sans Pro Light" w:hAnsi="Source Sans Pro Light"/>
                <w:sz w:val="24"/>
                <w:szCs w:val="24"/>
              </w:rPr>
            </w:pPr>
            <w:r>
              <w:rPr>
                <w:rFonts w:ascii="Source Sans Pro Light" w:hAnsi="Source Sans Pro Light"/>
                <w:sz w:val="24"/>
                <w:szCs w:val="24"/>
              </w:rPr>
              <w:t>1</w:t>
            </w:r>
            <w:r w:rsidRPr="00CD4D20">
              <w:rPr>
                <w:rFonts w:ascii="Source Sans Pro Light" w:hAnsi="Source Sans Pro Light"/>
                <w:sz w:val="24"/>
                <w:szCs w:val="24"/>
                <w:vertAlign w:val="superscript"/>
              </w:rPr>
              <w:t>st</w:t>
            </w:r>
            <w:r>
              <w:rPr>
                <w:rFonts w:ascii="Source Sans Pro Light" w:hAnsi="Source Sans Pro Light"/>
                <w:sz w:val="24"/>
                <w:szCs w:val="24"/>
              </w:rPr>
              <w:t xml:space="preserve"> Nov</w:t>
            </w:r>
          </w:p>
        </w:tc>
        <w:tc>
          <w:tcPr>
            <w:tcW w:w="1366" w:type="dxa"/>
          </w:tcPr>
          <w:p w14:paraId="3D827CEE" w14:textId="7DB10F6B" w:rsidR="00CD4D20" w:rsidRDefault="00CD4D20" w:rsidP="00CD4D20">
            <w:pPr>
              <w:rPr>
                <w:rFonts w:ascii="Source Sans Pro Light" w:hAnsi="Source Sans Pro Light"/>
                <w:sz w:val="24"/>
                <w:szCs w:val="24"/>
              </w:rPr>
            </w:pPr>
            <w:r>
              <w:rPr>
                <w:rFonts w:ascii="Source Sans Pro Light" w:hAnsi="Source Sans Pro Light"/>
                <w:sz w:val="24"/>
                <w:szCs w:val="24"/>
              </w:rPr>
              <w:t>In progress</w:t>
            </w:r>
          </w:p>
        </w:tc>
      </w:tr>
    </w:tbl>
    <w:p w14:paraId="323C5BF0" w14:textId="77777777" w:rsidR="00D94214" w:rsidRDefault="00D94214" w:rsidP="00D94214">
      <w:pPr>
        <w:rPr>
          <w:rFonts w:ascii="Source Sans Pro Light" w:hAnsi="Source Sans Pro Light"/>
          <w:b/>
          <w:bCs/>
          <w:color w:val="002060"/>
          <w:sz w:val="28"/>
          <w:szCs w:val="28"/>
        </w:rPr>
      </w:pPr>
    </w:p>
    <w:p w14:paraId="509FD34A" w14:textId="52A8C76F"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2" behindDoc="0" locked="0" layoutInCell="1" allowOverlap="1" wp14:anchorId="7A5180C5" wp14:editId="638A7B4B">
                <wp:simplePos x="0" y="0"/>
                <wp:positionH relativeFrom="margin">
                  <wp:align>left</wp:align>
                </wp:positionH>
                <wp:positionV relativeFrom="paragraph">
                  <wp:posOffset>200025</wp:posOffset>
                </wp:positionV>
                <wp:extent cx="5791200" cy="28575"/>
                <wp:effectExtent l="0" t="0" r="0" b="9525"/>
                <wp:wrapNone/>
                <wp:docPr id="1458296870" name="Straight Connector 14582968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509862" id="Straight Connector 1458296870" o:spid="_x0000_s1026" style="position:absolute;flip:y;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5pt" to="4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" strokecolor="black [3200]" strokeweight=".5pt">
                <v:stroke joinstyle="miter"/>
                <o:lock v:ext="edit" shapetype="f"/>
                <w10:wrap anchorx="margin"/>
              </v:line>
            </w:pict>
          </mc:Fallback>
        </mc:AlternateContent>
      </w:r>
      <w:r>
        <w:rPr>
          <w:rFonts w:ascii="Source Sans Pro Light" w:hAnsi="Source Sans Pro Light"/>
          <w:b/>
          <w:bCs/>
          <w:noProof/>
          <w:color w:val="002060"/>
          <w:sz w:val="28"/>
          <w:szCs w:val="28"/>
        </w:rPr>
        <w:t>PREVIOUS ACTIONS</w:t>
      </w:r>
    </w:p>
    <w:tbl>
      <w:tblPr>
        <w:tblStyle w:val="TableGrid"/>
        <w:tblW w:w="0" w:type="auto"/>
        <w:tblLook w:val="04A0" w:firstRow="1" w:lastRow="0" w:firstColumn="1" w:lastColumn="0" w:noHBand="0" w:noVBand="1"/>
      </w:tblPr>
      <w:tblGrid>
        <w:gridCol w:w="3650"/>
        <w:gridCol w:w="13"/>
        <w:gridCol w:w="1656"/>
        <w:gridCol w:w="19"/>
        <w:gridCol w:w="1041"/>
        <w:gridCol w:w="43"/>
        <w:gridCol w:w="34"/>
        <w:gridCol w:w="1195"/>
        <w:gridCol w:w="15"/>
        <w:gridCol w:w="1334"/>
        <w:gridCol w:w="16"/>
      </w:tblGrid>
      <w:tr w:rsidR="00D94214" w:rsidRPr="00C533F7" w14:paraId="2D50FEAC" w14:textId="77777777" w:rsidTr="578DBFC6">
        <w:tc>
          <w:tcPr>
            <w:tcW w:w="3823" w:type="dxa"/>
            <w:gridSpan w:val="2"/>
            <w:shd w:val="clear" w:color="auto" w:fill="2F5496" w:themeFill="accent1" w:themeFillShade="BF"/>
          </w:tcPr>
          <w:p w14:paraId="1E799434"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Action</w:t>
            </w:r>
          </w:p>
        </w:tc>
        <w:tc>
          <w:tcPr>
            <w:tcW w:w="1701" w:type="dxa"/>
            <w:gridSpan w:val="2"/>
            <w:shd w:val="clear" w:color="auto" w:fill="2F5496" w:themeFill="accent1" w:themeFillShade="BF"/>
          </w:tcPr>
          <w:p w14:paraId="39374BF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Owner</w:t>
            </w:r>
          </w:p>
        </w:tc>
        <w:tc>
          <w:tcPr>
            <w:tcW w:w="1063" w:type="dxa"/>
            <w:shd w:val="clear" w:color="auto" w:fill="2F5496" w:themeFill="accent1" w:themeFillShade="BF"/>
          </w:tcPr>
          <w:p w14:paraId="1969D14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Origin</w:t>
            </w:r>
          </w:p>
        </w:tc>
        <w:tc>
          <w:tcPr>
            <w:tcW w:w="1063" w:type="dxa"/>
            <w:gridSpan w:val="4"/>
            <w:shd w:val="clear" w:color="auto" w:fill="2F5496" w:themeFill="accent1" w:themeFillShade="BF"/>
          </w:tcPr>
          <w:p w14:paraId="0B8E00B0"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Due Date</w:t>
            </w:r>
          </w:p>
        </w:tc>
        <w:tc>
          <w:tcPr>
            <w:tcW w:w="1366" w:type="dxa"/>
            <w:gridSpan w:val="2"/>
            <w:shd w:val="clear" w:color="auto" w:fill="2F5496" w:themeFill="accent1" w:themeFillShade="BF"/>
          </w:tcPr>
          <w:p w14:paraId="61BD1163"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Status</w:t>
            </w:r>
          </w:p>
        </w:tc>
      </w:tr>
      <w:tr w:rsidR="00D94214" w:rsidRPr="001C23BE" w14:paraId="7BC93E2D" w14:textId="77777777" w:rsidTr="578DBFC6">
        <w:tc>
          <w:tcPr>
            <w:tcW w:w="3823" w:type="dxa"/>
            <w:gridSpan w:val="2"/>
          </w:tcPr>
          <w:p w14:paraId="1746E20E"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001: Participants to provide feedback on the proposed Terms of Reference</w:t>
            </w:r>
          </w:p>
        </w:tc>
        <w:tc>
          <w:tcPr>
            <w:tcW w:w="1701" w:type="dxa"/>
            <w:gridSpan w:val="2"/>
          </w:tcPr>
          <w:p w14:paraId="155AF733"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5DCA174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Email of 10 July </w:t>
            </w:r>
            <w:r>
              <w:rPr>
                <w:rFonts w:ascii="Source Sans Pro Light" w:hAnsi="Source Sans Pro Light"/>
                <w:sz w:val="24"/>
                <w:szCs w:val="24"/>
              </w:rPr>
              <w:lastRenderedPageBreak/>
              <w:t>and 12 July WG</w:t>
            </w:r>
          </w:p>
        </w:tc>
        <w:tc>
          <w:tcPr>
            <w:tcW w:w="992" w:type="dxa"/>
            <w:gridSpan w:val="2"/>
          </w:tcPr>
          <w:p w14:paraId="2CEBB7A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lastRenderedPageBreak/>
              <w:t>19 July</w:t>
            </w:r>
          </w:p>
        </w:tc>
        <w:tc>
          <w:tcPr>
            <w:tcW w:w="1366" w:type="dxa"/>
            <w:gridSpan w:val="2"/>
          </w:tcPr>
          <w:p w14:paraId="69F1C96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Complete </w:t>
            </w:r>
          </w:p>
        </w:tc>
      </w:tr>
      <w:tr w:rsidR="00D94214" w:rsidRPr="001C23BE" w14:paraId="3F1A0B77" w14:textId="77777777" w:rsidTr="578DBFC6">
        <w:tc>
          <w:tcPr>
            <w:tcW w:w="3823" w:type="dxa"/>
            <w:gridSpan w:val="2"/>
          </w:tcPr>
          <w:p w14:paraId="72632D8B"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002: Participants to provide feedback regarding the proposed approach to disputes using the template or via email</w:t>
            </w:r>
          </w:p>
        </w:tc>
        <w:tc>
          <w:tcPr>
            <w:tcW w:w="1701" w:type="dxa"/>
            <w:gridSpan w:val="2"/>
          </w:tcPr>
          <w:p w14:paraId="61D72E99"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17237C3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Email of 10 July &amp; 12 July WG</w:t>
            </w:r>
          </w:p>
        </w:tc>
        <w:tc>
          <w:tcPr>
            <w:tcW w:w="992" w:type="dxa"/>
            <w:gridSpan w:val="2"/>
          </w:tcPr>
          <w:p w14:paraId="47616BF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26 July</w:t>
            </w:r>
          </w:p>
        </w:tc>
        <w:tc>
          <w:tcPr>
            <w:tcW w:w="1366" w:type="dxa"/>
            <w:gridSpan w:val="2"/>
          </w:tcPr>
          <w:p w14:paraId="7F78246B"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4676003D" w14:textId="77777777" w:rsidTr="578DBFC6">
        <w:tc>
          <w:tcPr>
            <w:tcW w:w="3823" w:type="dxa"/>
            <w:gridSpan w:val="2"/>
          </w:tcPr>
          <w:p w14:paraId="6536B1F7"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004: </w:t>
            </w:r>
            <w:r w:rsidRPr="001C23BE">
              <w:rPr>
                <w:rFonts w:ascii="Source Sans Pro Light" w:hAnsi="Source Sans Pro Light"/>
                <w:sz w:val="24"/>
                <w:szCs w:val="24"/>
              </w:rPr>
              <w:t>Secretariat to re-issue previously shared organisational charts for the Programme Implementation Group</w:t>
            </w:r>
          </w:p>
          <w:p w14:paraId="7E56337C" w14:textId="77777777" w:rsidR="00D94214" w:rsidRPr="001C23BE" w:rsidRDefault="00D94214" w:rsidP="00220E0E">
            <w:pPr>
              <w:rPr>
                <w:rFonts w:ascii="Source Sans Pro Light" w:hAnsi="Source Sans Pro Light"/>
                <w:sz w:val="24"/>
                <w:szCs w:val="24"/>
              </w:rPr>
            </w:pPr>
            <w:r w:rsidRPr="56AF0FA4">
              <w:rPr>
                <w:rFonts w:ascii="Source Sans Pro Light" w:hAnsi="Source Sans Pro Light"/>
                <w:sz w:val="24"/>
                <w:szCs w:val="24"/>
              </w:rPr>
              <w:t xml:space="preserve">VRP WG </w:t>
            </w:r>
            <w:bookmarkStart w:id="5" w:name="_Int_ksjr3lmH"/>
            <w:r w:rsidRPr="56AF0FA4">
              <w:rPr>
                <w:rFonts w:ascii="Source Sans Pro Light" w:hAnsi="Source Sans Pro Light"/>
                <w:sz w:val="24"/>
                <w:szCs w:val="24"/>
              </w:rPr>
              <w:t>ToR</w:t>
            </w:r>
            <w:bookmarkEnd w:id="5"/>
            <w:r w:rsidRPr="56AF0FA4">
              <w:rPr>
                <w:rFonts w:ascii="Source Sans Pro Light" w:hAnsi="Source Sans Pro Light"/>
                <w:sz w:val="24"/>
                <w:szCs w:val="24"/>
              </w:rPr>
              <w:t xml:space="preserve"> – re-issue next version in time for next WG</w:t>
            </w:r>
          </w:p>
        </w:tc>
        <w:tc>
          <w:tcPr>
            <w:tcW w:w="1701" w:type="dxa"/>
            <w:gridSpan w:val="2"/>
          </w:tcPr>
          <w:p w14:paraId="4C02055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0492FC93"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25 July PWG</w:t>
            </w:r>
          </w:p>
        </w:tc>
        <w:tc>
          <w:tcPr>
            <w:tcW w:w="992" w:type="dxa"/>
            <w:gridSpan w:val="2"/>
          </w:tcPr>
          <w:p w14:paraId="15F04874"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1366" w:type="dxa"/>
            <w:gridSpan w:val="2"/>
          </w:tcPr>
          <w:p w14:paraId="3E1854B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58CD09AE" w14:textId="77777777" w:rsidTr="578DBFC6">
        <w:tc>
          <w:tcPr>
            <w:tcW w:w="3823" w:type="dxa"/>
            <w:gridSpan w:val="2"/>
          </w:tcPr>
          <w:p w14:paraId="37F3FA41"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 xml:space="preserve">005: </w:t>
            </w:r>
            <w:r w:rsidRPr="001C07CE">
              <w:rPr>
                <w:rFonts w:ascii="Source Sans Pro Light" w:hAnsi="Source Sans Pro Light"/>
                <w:sz w:val="24"/>
                <w:szCs w:val="24"/>
              </w:rPr>
              <w:t>Secretariat to consider the inclusion of Trade Associations at VRP working group</w:t>
            </w:r>
          </w:p>
        </w:tc>
        <w:tc>
          <w:tcPr>
            <w:tcW w:w="1701" w:type="dxa"/>
            <w:gridSpan w:val="2"/>
          </w:tcPr>
          <w:p w14:paraId="25D45E24" w14:textId="77777777" w:rsidR="00D94214" w:rsidRPr="001C07CE" w:rsidRDefault="00D94214" w:rsidP="00220E0E">
            <w:pPr>
              <w:rPr>
                <w:rFonts w:ascii="Source Sans Pro Light" w:hAnsi="Source Sans Pro Light"/>
                <w:sz w:val="24"/>
                <w:szCs w:val="24"/>
              </w:rPr>
            </w:pPr>
            <w:r w:rsidRPr="001C07CE">
              <w:rPr>
                <w:rFonts w:ascii="Source Sans Pro Light" w:hAnsi="Source Sans Pro Light"/>
                <w:sz w:val="24"/>
                <w:szCs w:val="24"/>
              </w:rPr>
              <w:t>Secretariat</w:t>
            </w:r>
          </w:p>
        </w:tc>
        <w:tc>
          <w:tcPr>
            <w:tcW w:w="1134" w:type="dxa"/>
            <w:gridSpan w:val="3"/>
          </w:tcPr>
          <w:p w14:paraId="5F2C4C57" w14:textId="77777777" w:rsidR="00D94214" w:rsidRPr="001C07CE" w:rsidRDefault="00D94214" w:rsidP="00220E0E">
            <w:pPr>
              <w:rPr>
                <w:rFonts w:ascii="Source Sans Pro Light" w:hAnsi="Source Sans Pro Light"/>
                <w:sz w:val="24"/>
                <w:szCs w:val="24"/>
              </w:rPr>
            </w:pPr>
            <w:r w:rsidRPr="001C07CE">
              <w:rPr>
                <w:rFonts w:ascii="Source Sans Pro Light" w:hAnsi="Source Sans Pro Light"/>
                <w:sz w:val="24"/>
                <w:szCs w:val="24"/>
              </w:rPr>
              <w:t>25 July WG</w:t>
            </w:r>
          </w:p>
        </w:tc>
        <w:tc>
          <w:tcPr>
            <w:tcW w:w="992" w:type="dxa"/>
            <w:gridSpan w:val="2"/>
          </w:tcPr>
          <w:p w14:paraId="41798776"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w:t>
            </w:r>
            <w:r w:rsidRPr="00425374">
              <w:rPr>
                <w:rFonts w:ascii="Source Sans Pro Light" w:hAnsi="Source Sans Pro Light"/>
                <w:sz w:val="24"/>
                <w:szCs w:val="24"/>
              </w:rPr>
              <w:t xml:space="preserve">8 Aug </w:t>
            </w:r>
          </w:p>
        </w:tc>
        <w:tc>
          <w:tcPr>
            <w:tcW w:w="1366" w:type="dxa"/>
            <w:gridSpan w:val="2"/>
          </w:tcPr>
          <w:p w14:paraId="6E4E9C3F" w14:textId="2FD0D8AA" w:rsidR="00D94214" w:rsidRPr="001C07CE" w:rsidRDefault="001541ED"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6A72277C" w14:textId="77777777" w:rsidTr="578DBFC6">
        <w:tc>
          <w:tcPr>
            <w:tcW w:w="3823" w:type="dxa"/>
            <w:gridSpan w:val="2"/>
          </w:tcPr>
          <w:p w14:paraId="4CF94E8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006: Secretariat to consider level of engagement with UK Finance during analysis of Model Clauses</w:t>
            </w:r>
          </w:p>
        </w:tc>
        <w:tc>
          <w:tcPr>
            <w:tcW w:w="1701" w:type="dxa"/>
            <w:gridSpan w:val="2"/>
          </w:tcPr>
          <w:p w14:paraId="13463D41"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08A8A08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gridSpan w:val="2"/>
          </w:tcPr>
          <w:p w14:paraId="48236AE8"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w:t>
            </w:r>
            <w:r w:rsidRPr="00ED382B">
              <w:rPr>
                <w:rFonts w:ascii="Source Sans Pro Light" w:hAnsi="Source Sans Pro Light"/>
                <w:sz w:val="24"/>
                <w:szCs w:val="24"/>
              </w:rPr>
              <w:t xml:space="preserve">8 Aug </w:t>
            </w:r>
          </w:p>
        </w:tc>
        <w:tc>
          <w:tcPr>
            <w:tcW w:w="1366" w:type="dxa"/>
            <w:gridSpan w:val="2"/>
          </w:tcPr>
          <w:p w14:paraId="11C91688" w14:textId="100E0326" w:rsidR="00D94214" w:rsidRPr="001C07CE" w:rsidRDefault="001541ED" w:rsidP="00220E0E">
            <w:pPr>
              <w:rPr>
                <w:rFonts w:ascii="Source Sans Pro Light" w:hAnsi="Source Sans Pro Light"/>
                <w:sz w:val="24"/>
                <w:szCs w:val="24"/>
              </w:rPr>
            </w:pPr>
            <w:r>
              <w:rPr>
                <w:rFonts w:ascii="Source Sans Pro Light" w:hAnsi="Source Sans Pro Light"/>
                <w:sz w:val="24"/>
                <w:szCs w:val="24"/>
              </w:rPr>
              <w:t>Complete</w:t>
            </w:r>
          </w:p>
        </w:tc>
      </w:tr>
      <w:tr w:rsidR="00D94214" w14:paraId="5F02EACA" w14:textId="77777777" w:rsidTr="578DBFC6">
        <w:tc>
          <w:tcPr>
            <w:tcW w:w="3823" w:type="dxa"/>
            <w:gridSpan w:val="2"/>
          </w:tcPr>
          <w:p w14:paraId="3861B63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007: Secretariat to seek clarification from PSR re timelines for announcements</w:t>
            </w:r>
          </w:p>
        </w:tc>
        <w:tc>
          <w:tcPr>
            <w:tcW w:w="1701" w:type="dxa"/>
            <w:gridSpan w:val="2"/>
          </w:tcPr>
          <w:p w14:paraId="1797FA41"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3C6851C7"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gridSpan w:val="2"/>
          </w:tcPr>
          <w:p w14:paraId="091601AF"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1366" w:type="dxa"/>
            <w:gridSpan w:val="2"/>
          </w:tcPr>
          <w:p w14:paraId="2C4B4781"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5B624C16" w14:textId="77777777" w:rsidTr="578DBFC6">
        <w:tc>
          <w:tcPr>
            <w:tcW w:w="3823" w:type="dxa"/>
            <w:gridSpan w:val="2"/>
          </w:tcPr>
          <w:p w14:paraId="0DF639CD"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008: Secretariat to review the API standards to assess their suitability for MI provision for ASPSPs</w:t>
            </w:r>
          </w:p>
        </w:tc>
        <w:tc>
          <w:tcPr>
            <w:tcW w:w="1701" w:type="dxa"/>
            <w:gridSpan w:val="2"/>
          </w:tcPr>
          <w:p w14:paraId="3A142EF6"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335A63C4"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gridSpan w:val="2"/>
          </w:tcPr>
          <w:p w14:paraId="2DB22C3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28 August</w:t>
            </w:r>
          </w:p>
        </w:tc>
        <w:tc>
          <w:tcPr>
            <w:tcW w:w="1366" w:type="dxa"/>
            <w:gridSpan w:val="2"/>
          </w:tcPr>
          <w:p w14:paraId="27574E44" w14:textId="08D99526" w:rsidR="00D94214" w:rsidRPr="001C07CE" w:rsidRDefault="00BE24FC"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31F57BA7" w14:textId="77777777" w:rsidTr="578DBFC6">
        <w:tc>
          <w:tcPr>
            <w:tcW w:w="3823" w:type="dxa"/>
            <w:gridSpan w:val="2"/>
          </w:tcPr>
          <w:p w14:paraId="650DC97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009: Participants to provide feedback regarding the questions raised in the MLA presentation</w:t>
            </w:r>
          </w:p>
        </w:tc>
        <w:tc>
          <w:tcPr>
            <w:tcW w:w="1701" w:type="dxa"/>
            <w:gridSpan w:val="2"/>
          </w:tcPr>
          <w:p w14:paraId="5CF70CDC"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0CB52EF7"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gridSpan w:val="2"/>
          </w:tcPr>
          <w:p w14:paraId="1DD76172"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August</w:t>
            </w:r>
          </w:p>
        </w:tc>
        <w:tc>
          <w:tcPr>
            <w:tcW w:w="1366" w:type="dxa"/>
            <w:gridSpan w:val="2"/>
          </w:tcPr>
          <w:p w14:paraId="6AC2103A"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681F3C7F" w14:textId="77777777" w:rsidTr="578DBFC6">
        <w:tc>
          <w:tcPr>
            <w:tcW w:w="3823" w:type="dxa"/>
            <w:gridSpan w:val="2"/>
          </w:tcPr>
          <w:p w14:paraId="319595C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010: Participants to provide comments on the latest version of the ToRs</w:t>
            </w:r>
          </w:p>
        </w:tc>
        <w:tc>
          <w:tcPr>
            <w:tcW w:w="1701" w:type="dxa"/>
            <w:gridSpan w:val="2"/>
          </w:tcPr>
          <w:p w14:paraId="52A0B509"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7A4DF2C2"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gridSpan w:val="2"/>
          </w:tcPr>
          <w:p w14:paraId="1B66EA2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12 Aug</w:t>
            </w:r>
          </w:p>
        </w:tc>
        <w:tc>
          <w:tcPr>
            <w:tcW w:w="1366" w:type="dxa"/>
            <w:gridSpan w:val="2"/>
          </w:tcPr>
          <w:p w14:paraId="563270D3"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77E48587" w14:textId="77777777" w:rsidTr="578DBFC6">
        <w:tc>
          <w:tcPr>
            <w:tcW w:w="3823" w:type="dxa"/>
            <w:gridSpan w:val="2"/>
          </w:tcPr>
          <w:p w14:paraId="1160B8EB"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011: Participants to provide comments on the wave 1 sectors and use case proposals</w:t>
            </w:r>
          </w:p>
        </w:tc>
        <w:tc>
          <w:tcPr>
            <w:tcW w:w="1701" w:type="dxa"/>
            <w:gridSpan w:val="2"/>
          </w:tcPr>
          <w:p w14:paraId="46A2CE9C"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6EDD1C3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gridSpan w:val="2"/>
          </w:tcPr>
          <w:p w14:paraId="338FAF17"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22 Aug</w:t>
            </w:r>
          </w:p>
        </w:tc>
        <w:tc>
          <w:tcPr>
            <w:tcW w:w="1366" w:type="dxa"/>
            <w:gridSpan w:val="2"/>
          </w:tcPr>
          <w:p w14:paraId="2A3CC1D3" w14:textId="77777777" w:rsidR="00D94214" w:rsidRPr="001C23BE" w:rsidRDefault="00D94214" w:rsidP="00220E0E">
            <w:pPr>
              <w:rPr>
                <w:rFonts w:ascii="Source Sans Pro Light" w:hAnsi="Source Sans Pro Light"/>
                <w:sz w:val="24"/>
                <w:szCs w:val="24"/>
              </w:rPr>
            </w:pPr>
            <w:r w:rsidRPr="7BE359DE">
              <w:rPr>
                <w:rFonts w:ascii="Source Sans Pro Light" w:hAnsi="Source Sans Pro Light"/>
                <w:sz w:val="24"/>
                <w:szCs w:val="24"/>
              </w:rPr>
              <w:t>Complete</w:t>
            </w:r>
          </w:p>
        </w:tc>
      </w:tr>
      <w:tr w:rsidR="00D94214" w:rsidRPr="001C07CE" w14:paraId="4B6EF805" w14:textId="77777777" w:rsidTr="578DBFC6">
        <w:tc>
          <w:tcPr>
            <w:tcW w:w="3823" w:type="dxa"/>
            <w:gridSpan w:val="2"/>
          </w:tcPr>
          <w:p w14:paraId="14E38FF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 xml:space="preserve">012: Participants to provide comments on the updated dispute evaluation criteria </w:t>
            </w:r>
          </w:p>
        </w:tc>
        <w:tc>
          <w:tcPr>
            <w:tcW w:w="1701" w:type="dxa"/>
            <w:gridSpan w:val="2"/>
          </w:tcPr>
          <w:p w14:paraId="7917D82A"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22CCBBB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gridSpan w:val="2"/>
          </w:tcPr>
          <w:p w14:paraId="234B44DD"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14 Aug</w:t>
            </w:r>
          </w:p>
        </w:tc>
        <w:tc>
          <w:tcPr>
            <w:tcW w:w="1366" w:type="dxa"/>
            <w:gridSpan w:val="2"/>
          </w:tcPr>
          <w:p w14:paraId="199D87C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1A9CA046" w14:textId="77777777" w:rsidTr="578DBFC6">
        <w:tc>
          <w:tcPr>
            <w:tcW w:w="3823" w:type="dxa"/>
            <w:gridSpan w:val="2"/>
          </w:tcPr>
          <w:p w14:paraId="7B2DB50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013: Hold seminar to provide more detail to participants on the dispute mechanism options  </w:t>
            </w:r>
          </w:p>
        </w:tc>
        <w:tc>
          <w:tcPr>
            <w:tcW w:w="1701" w:type="dxa"/>
            <w:gridSpan w:val="2"/>
          </w:tcPr>
          <w:p w14:paraId="2386A5E3"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OBL</w:t>
            </w:r>
          </w:p>
        </w:tc>
        <w:tc>
          <w:tcPr>
            <w:tcW w:w="1134" w:type="dxa"/>
            <w:gridSpan w:val="3"/>
          </w:tcPr>
          <w:p w14:paraId="7F96AEEE"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gridSpan w:val="2"/>
          </w:tcPr>
          <w:p w14:paraId="52C1ECE0"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Before 22 Aug</w:t>
            </w:r>
          </w:p>
        </w:tc>
        <w:tc>
          <w:tcPr>
            <w:tcW w:w="1366" w:type="dxa"/>
            <w:gridSpan w:val="2"/>
          </w:tcPr>
          <w:p w14:paraId="74A9367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14:paraId="6AB4B01E" w14:textId="77777777" w:rsidTr="578DBFC6">
        <w:tc>
          <w:tcPr>
            <w:tcW w:w="3823" w:type="dxa"/>
            <w:gridSpan w:val="2"/>
          </w:tcPr>
          <w:p w14:paraId="05BD53E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014: Participants to provide comments on the MLA fraud gap proposals</w:t>
            </w:r>
          </w:p>
        </w:tc>
        <w:tc>
          <w:tcPr>
            <w:tcW w:w="1701" w:type="dxa"/>
            <w:gridSpan w:val="2"/>
          </w:tcPr>
          <w:p w14:paraId="4B48A0C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3C4CE6A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gridSpan w:val="2"/>
          </w:tcPr>
          <w:p w14:paraId="6D39983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22 Aug</w:t>
            </w:r>
          </w:p>
        </w:tc>
        <w:tc>
          <w:tcPr>
            <w:tcW w:w="1366" w:type="dxa"/>
            <w:gridSpan w:val="2"/>
          </w:tcPr>
          <w:p w14:paraId="55925ADD" w14:textId="77777777" w:rsidR="00D94214" w:rsidRDefault="00D94214" w:rsidP="00220E0E">
            <w:pPr>
              <w:spacing w:line="259" w:lineRule="auto"/>
            </w:pPr>
            <w:r w:rsidRPr="7BE359DE">
              <w:rPr>
                <w:rFonts w:ascii="Source Sans Pro Light" w:hAnsi="Source Sans Pro Light"/>
                <w:sz w:val="24"/>
                <w:szCs w:val="24"/>
              </w:rPr>
              <w:t>Complete</w:t>
            </w:r>
          </w:p>
        </w:tc>
      </w:tr>
      <w:tr w:rsidR="00B472F7" w14:paraId="72C6E3ED" w14:textId="77777777" w:rsidTr="578DBFC6">
        <w:tc>
          <w:tcPr>
            <w:tcW w:w="3823" w:type="dxa"/>
            <w:gridSpan w:val="2"/>
          </w:tcPr>
          <w:p w14:paraId="095336B0" w14:textId="2705674D"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 xml:space="preserve">015: PSR &amp; FCA to provide an update on the use case research &amp; the outcome of any risk </w:t>
            </w:r>
            <w:r w:rsidRPr="7BE359DE">
              <w:rPr>
                <w:rFonts w:ascii="Source Sans Pro Light" w:hAnsi="Source Sans Pro Light"/>
                <w:sz w:val="24"/>
                <w:szCs w:val="24"/>
              </w:rPr>
              <w:lastRenderedPageBreak/>
              <w:t>assessment relating to biller insolvency as suggested in the VRP Blueprint</w:t>
            </w:r>
          </w:p>
        </w:tc>
        <w:tc>
          <w:tcPr>
            <w:tcW w:w="1701" w:type="dxa"/>
            <w:gridSpan w:val="2"/>
          </w:tcPr>
          <w:p w14:paraId="5865A426" w14:textId="1558B603" w:rsidR="00B472F7" w:rsidRDefault="00B472F7" w:rsidP="00B472F7">
            <w:pPr>
              <w:rPr>
                <w:rFonts w:ascii="Source Sans Pro Light" w:hAnsi="Source Sans Pro Light"/>
                <w:sz w:val="24"/>
                <w:szCs w:val="24"/>
              </w:rPr>
            </w:pPr>
            <w:r>
              <w:rPr>
                <w:rFonts w:ascii="Source Sans Pro Light" w:hAnsi="Source Sans Pro Light"/>
                <w:sz w:val="24"/>
                <w:szCs w:val="24"/>
              </w:rPr>
              <w:lastRenderedPageBreak/>
              <w:t>Participants</w:t>
            </w:r>
          </w:p>
        </w:tc>
        <w:tc>
          <w:tcPr>
            <w:tcW w:w="1134" w:type="dxa"/>
            <w:gridSpan w:val="3"/>
          </w:tcPr>
          <w:p w14:paraId="4E573812" w14:textId="074B5E0C"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8 Aug WG</w:t>
            </w:r>
          </w:p>
        </w:tc>
        <w:tc>
          <w:tcPr>
            <w:tcW w:w="992" w:type="dxa"/>
            <w:gridSpan w:val="2"/>
          </w:tcPr>
          <w:p w14:paraId="030EE475" w14:textId="71639460"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3 Sept</w:t>
            </w:r>
          </w:p>
        </w:tc>
        <w:tc>
          <w:tcPr>
            <w:tcW w:w="1366" w:type="dxa"/>
            <w:gridSpan w:val="2"/>
          </w:tcPr>
          <w:p w14:paraId="6D5F0EC7" w14:textId="1440128D" w:rsidR="00B472F7" w:rsidRPr="7BE359DE" w:rsidRDefault="00B472F7" w:rsidP="00B472F7">
            <w:pPr>
              <w:rPr>
                <w:rFonts w:ascii="Source Sans Pro Light" w:hAnsi="Source Sans Pro Light"/>
                <w:sz w:val="24"/>
                <w:szCs w:val="24"/>
              </w:rPr>
            </w:pPr>
            <w:r w:rsidRPr="00475672">
              <w:rPr>
                <w:rFonts w:ascii="Source Sans Pro Light" w:hAnsi="Source Sans Pro Light"/>
                <w:color w:val="FF0000"/>
                <w:sz w:val="24"/>
                <w:szCs w:val="24"/>
              </w:rPr>
              <w:t>In Progress</w:t>
            </w:r>
          </w:p>
        </w:tc>
      </w:tr>
      <w:tr w:rsidR="00B472F7" w14:paraId="552DECE0" w14:textId="77777777" w:rsidTr="578DBFC6">
        <w:tc>
          <w:tcPr>
            <w:tcW w:w="3823" w:type="dxa"/>
            <w:gridSpan w:val="2"/>
          </w:tcPr>
          <w:p w14:paraId="49DC59A6" w14:textId="79145F7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016: Participants to provide feedback on the scoring and recommendation for the Dispute System</w:t>
            </w:r>
          </w:p>
        </w:tc>
        <w:tc>
          <w:tcPr>
            <w:tcW w:w="1701" w:type="dxa"/>
            <w:gridSpan w:val="2"/>
          </w:tcPr>
          <w:p w14:paraId="256818E3" w14:textId="1D9E8969"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3"/>
          </w:tcPr>
          <w:p w14:paraId="258F7F4E" w14:textId="660A315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gridSpan w:val="2"/>
          </w:tcPr>
          <w:p w14:paraId="0D1387B7" w14:textId="30130F20"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3 Sep</w:t>
            </w:r>
          </w:p>
        </w:tc>
        <w:tc>
          <w:tcPr>
            <w:tcW w:w="1366" w:type="dxa"/>
            <w:gridSpan w:val="2"/>
          </w:tcPr>
          <w:p w14:paraId="414A29AF" w14:textId="66380D86" w:rsidR="00B472F7" w:rsidRPr="7BE359DE" w:rsidRDefault="00B472F7" w:rsidP="00B472F7">
            <w:pPr>
              <w:rPr>
                <w:rFonts w:ascii="Source Sans Pro Light" w:hAnsi="Source Sans Pro Light"/>
                <w:sz w:val="24"/>
                <w:szCs w:val="24"/>
              </w:rPr>
            </w:pPr>
            <w:r w:rsidRPr="61333B5D">
              <w:rPr>
                <w:rFonts w:ascii="Source Sans Pro Light" w:hAnsi="Source Sans Pro Light"/>
                <w:sz w:val="24"/>
                <w:szCs w:val="24"/>
              </w:rPr>
              <w:t>Complete</w:t>
            </w:r>
          </w:p>
        </w:tc>
      </w:tr>
      <w:tr w:rsidR="00B472F7" w14:paraId="71738DCF" w14:textId="77777777" w:rsidTr="578DBFC6">
        <w:tc>
          <w:tcPr>
            <w:tcW w:w="3823" w:type="dxa"/>
            <w:gridSpan w:val="2"/>
          </w:tcPr>
          <w:p w14:paraId="0F6BB1CA" w14:textId="77777777"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017: Participants to provide any written feedback on Operational Requirements for the MLA</w:t>
            </w:r>
          </w:p>
          <w:p w14:paraId="53BCD2CF" w14:textId="77777777" w:rsidR="00B472F7" w:rsidRDefault="00B472F7" w:rsidP="00B472F7">
            <w:pPr>
              <w:rPr>
                <w:rFonts w:ascii="Source Sans Pro Light" w:hAnsi="Source Sans Pro Light"/>
                <w:sz w:val="24"/>
                <w:szCs w:val="24"/>
              </w:rPr>
            </w:pPr>
          </w:p>
        </w:tc>
        <w:tc>
          <w:tcPr>
            <w:tcW w:w="1701" w:type="dxa"/>
            <w:gridSpan w:val="2"/>
          </w:tcPr>
          <w:p w14:paraId="0DF03DF2" w14:textId="31903946"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3"/>
          </w:tcPr>
          <w:p w14:paraId="54853239" w14:textId="04F1F053"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gridSpan w:val="2"/>
          </w:tcPr>
          <w:p w14:paraId="14E48F39" w14:textId="509D54FA"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5 Sept</w:t>
            </w:r>
          </w:p>
        </w:tc>
        <w:tc>
          <w:tcPr>
            <w:tcW w:w="1366" w:type="dxa"/>
            <w:gridSpan w:val="2"/>
          </w:tcPr>
          <w:p w14:paraId="1F57415F" w14:textId="42ED622C" w:rsidR="00B472F7" w:rsidRPr="7BE359DE" w:rsidRDefault="00375C86" w:rsidP="00B472F7">
            <w:pPr>
              <w:rPr>
                <w:rFonts w:ascii="Source Sans Pro Light" w:hAnsi="Source Sans Pro Light"/>
                <w:sz w:val="24"/>
                <w:szCs w:val="24"/>
              </w:rPr>
            </w:pPr>
            <w:r>
              <w:rPr>
                <w:rFonts w:ascii="Source Sans Pro Light" w:hAnsi="Source Sans Pro Light"/>
                <w:sz w:val="24"/>
                <w:szCs w:val="24"/>
              </w:rPr>
              <w:t>Complete</w:t>
            </w:r>
          </w:p>
        </w:tc>
      </w:tr>
      <w:tr w:rsidR="00B472F7" w14:paraId="4F7D1BAE" w14:textId="77777777" w:rsidTr="578DBFC6">
        <w:tc>
          <w:tcPr>
            <w:tcW w:w="3823" w:type="dxa"/>
            <w:gridSpan w:val="2"/>
          </w:tcPr>
          <w:p w14:paraId="51EBC639" w14:textId="132B855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018: Participants to provide any written feedback on the proposed Success Criteria for Wave 1</w:t>
            </w:r>
          </w:p>
        </w:tc>
        <w:tc>
          <w:tcPr>
            <w:tcW w:w="1701" w:type="dxa"/>
            <w:gridSpan w:val="2"/>
          </w:tcPr>
          <w:p w14:paraId="5D205996" w14:textId="07A64966"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3"/>
          </w:tcPr>
          <w:p w14:paraId="3D19CA60" w14:textId="115A80C9"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gridSpan w:val="2"/>
          </w:tcPr>
          <w:p w14:paraId="21759A85" w14:textId="580B515F"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5 Sept</w:t>
            </w:r>
          </w:p>
        </w:tc>
        <w:tc>
          <w:tcPr>
            <w:tcW w:w="1366" w:type="dxa"/>
            <w:gridSpan w:val="2"/>
          </w:tcPr>
          <w:p w14:paraId="37B5AB65" w14:textId="6A6BED57" w:rsidR="00B472F7" w:rsidRPr="7BE359DE" w:rsidRDefault="00375C86" w:rsidP="00B472F7">
            <w:pPr>
              <w:rPr>
                <w:rFonts w:ascii="Source Sans Pro Light" w:hAnsi="Source Sans Pro Light"/>
                <w:sz w:val="24"/>
                <w:szCs w:val="24"/>
              </w:rPr>
            </w:pPr>
            <w:r>
              <w:rPr>
                <w:rFonts w:ascii="Source Sans Pro Light" w:hAnsi="Source Sans Pro Light"/>
                <w:sz w:val="24"/>
                <w:szCs w:val="24"/>
              </w:rPr>
              <w:t>Complete</w:t>
            </w:r>
          </w:p>
        </w:tc>
      </w:tr>
      <w:tr w:rsidR="00140474" w14:paraId="6D60AEEE" w14:textId="77777777" w:rsidTr="578DBFC6">
        <w:tc>
          <w:tcPr>
            <w:tcW w:w="3823" w:type="dxa"/>
            <w:gridSpan w:val="2"/>
          </w:tcPr>
          <w:p w14:paraId="05FB7D7D" w14:textId="56CA66F7"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019: Secretariat to consider edits to the governance model to improve ease of understanding</w:t>
            </w:r>
          </w:p>
        </w:tc>
        <w:tc>
          <w:tcPr>
            <w:tcW w:w="1701" w:type="dxa"/>
            <w:gridSpan w:val="2"/>
          </w:tcPr>
          <w:p w14:paraId="1C09D2CB" w14:textId="2DDD0220"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3FE879EE" w14:textId="12A74AC9"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5 Sept WG</w:t>
            </w:r>
          </w:p>
        </w:tc>
        <w:tc>
          <w:tcPr>
            <w:tcW w:w="992" w:type="dxa"/>
            <w:gridSpan w:val="2"/>
          </w:tcPr>
          <w:p w14:paraId="549A848A" w14:textId="36ECCD99" w:rsidR="00140474" w:rsidRPr="7BE359DE" w:rsidRDefault="00140474" w:rsidP="00140474">
            <w:pPr>
              <w:rPr>
                <w:rFonts w:ascii="Source Sans Pro Light" w:hAnsi="Source Sans Pro Light"/>
                <w:sz w:val="24"/>
                <w:szCs w:val="24"/>
              </w:rPr>
            </w:pPr>
            <w:r w:rsidRPr="009B1190">
              <w:rPr>
                <w:rFonts w:ascii="Source Sans Pro Light" w:hAnsi="Source Sans Pro Light"/>
                <w:sz w:val="24"/>
                <w:szCs w:val="24"/>
              </w:rPr>
              <w:t>19 Sept</w:t>
            </w:r>
          </w:p>
        </w:tc>
        <w:tc>
          <w:tcPr>
            <w:tcW w:w="1366" w:type="dxa"/>
            <w:gridSpan w:val="2"/>
          </w:tcPr>
          <w:p w14:paraId="46DB7D3F" w14:textId="3598327C" w:rsidR="00140474" w:rsidRDefault="00140474" w:rsidP="00140474">
            <w:pPr>
              <w:rPr>
                <w:rFonts w:ascii="Source Sans Pro Light" w:hAnsi="Source Sans Pro Light"/>
                <w:sz w:val="24"/>
                <w:szCs w:val="24"/>
              </w:rPr>
            </w:pPr>
            <w:r>
              <w:rPr>
                <w:rFonts w:ascii="Source Sans Pro Light" w:hAnsi="Source Sans Pro Light"/>
                <w:sz w:val="24"/>
                <w:szCs w:val="24"/>
              </w:rPr>
              <w:t>In Progress</w:t>
            </w:r>
          </w:p>
        </w:tc>
      </w:tr>
      <w:tr w:rsidR="00140474" w14:paraId="514E66A8" w14:textId="77777777" w:rsidTr="578DBFC6">
        <w:tc>
          <w:tcPr>
            <w:tcW w:w="3823" w:type="dxa"/>
            <w:gridSpan w:val="2"/>
          </w:tcPr>
          <w:p w14:paraId="41346583" w14:textId="7884C2F3"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020: Secretariat to send WG the JROC paper on the dispute system recommendation</w:t>
            </w:r>
          </w:p>
        </w:tc>
        <w:tc>
          <w:tcPr>
            <w:tcW w:w="1701" w:type="dxa"/>
            <w:gridSpan w:val="2"/>
          </w:tcPr>
          <w:p w14:paraId="12271E0C" w14:textId="1837EE86"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01B86278" w14:textId="34C6431A"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5 Sept WG</w:t>
            </w:r>
          </w:p>
        </w:tc>
        <w:tc>
          <w:tcPr>
            <w:tcW w:w="992" w:type="dxa"/>
            <w:gridSpan w:val="2"/>
          </w:tcPr>
          <w:p w14:paraId="19A63A3D" w14:textId="35090DAB" w:rsidR="00140474" w:rsidRPr="7BE359DE" w:rsidRDefault="00140474" w:rsidP="00140474">
            <w:pPr>
              <w:rPr>
                <w:rFonts w:ascii="Source Sans Pro Light" w:hAnsi="Source Sans Pro Light"/>
                <w:sz w:val="24"/>
                <w:szCs w:val="24"/>
              </w:rPr>
            </w:pPr>
            <w:r>
              <w:rPr>
                <w:rFonts w:ascii="Source Sans Pro Light" w:hAnsi="Source Sans Pro Light"/>
                <w:sz w:val="24"/>
                <w:szCs w:val="24"/>
              </w:rPr>
              <w:t>13 Sept</w:t>
            </w:r>
          </w:p>
        </w:tc>
        <w:tc>
          <w:tcPr>
            <w:tcW w:w="1366" w:type="dxa"/>
            <w:gridSpan w:val="2"/>
          </w:tcPr>
          <w:p w14:paraId="1914E2D3" w14:textId="375E2F11" w:rsidR="00140474" w:rsidRDefault="00140474" w:rsidP="00140474">
            <w:pPr>
              <w:rPr>
                <w:rFonts w:ascii="Source Sans Pro Light" w:hAnsi="Source Sans Pro Light"/>
                <w:sz w:val="24"/>
                <w:szCs w:val="24"/>
              </w:rPr>
            </w:pPr>
            <w:r>
              <w:rPr>
                <w:rFonts w:ascii="Source Sans Pro Light" w:hAnsi="Source Sans Pro Light"/>
                <w:sz w:val="24"/>
                <w:szCs w:val="24"/>
              </w:rPr>
              <w:t>Complete</w:t>
            </w:r>
          </w:p>
        </w:tc>
      </w:tr>
      <w:tr w:rsidR="00140474" w14:paraId="126FBC20" w14:textId="77777777" w:rsidTr="578DBFC6">
        <w:trPr>
          <w:trHeight w:val="300"/>
        </w:trPr>
        <w:tc>
          <w:tcPr>
            <w:tcW w:w="3823" w:type="dxa"/>
            <w:gridSpan w:val="2"/>
          </w:tcPr>
          <w:p w14:paraId="5BC062C6" w14:textId="77777777" w:rsidR="00140474" w:rsidRDefault="00140474">
            <w:pPr>
              <w:rPr>
                <w:rFonts w:ascii="Source Sans Pro Light" w:hAnsi="Source Sans Pro Light"/>
                <w:sz w:val="24"/>
                <w:szCs w:val="24"/>
              </w:rPr>
            </w:pPr>
            <w:r>
              <w:rPr>
                <w:rFonts w:ascii="Source Sans Pro Light" w:hAnsi="Source Sans Pro Light"/>
                <w:sz w:val="24"/>
                <w:szCs w:val="24"/>
              </w:rPr>
              <w:t>021: Secretariat to send participants the paper on the MLA Operator Evaluation Criteria by close 5 or 6 September</w:t>
            </w:r>
          </w:p>
        </w:tc>
        <w:tc>
          <w:tcPr>
            <w:tcW w:w="1701" w:type="dxa"/>
            <w:gridSpan w:val="2"/>
          </w:tcPr>
          <w:p w14:paraId="7E9A3917" w14:textId="77777777" w:rsidR="00140474" w:rsidRDefault="00140474">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3"/>
          </w:tcPr>
          <w:p w14:paraId="7D8D2E86" w14:textId="77777777" w:rsidR="00140474" w:rsidRDefault="00140474">
            <w:pPr>
              <w:rPr>
                <w:rFonts w:ascii="Source Sans Pro Light" w:hAnsi="Source Sans Pro Light"/>
                <w:sz w:val="24"/>
                <w:szCs w:val="24"/>
              </w:rPr>
            </w:pPr>
            <w:r>
              <w:rPr>
                <w:rFonts w:ascii="Source Sans Pro Light" w:hAnsi="Source Sans Pro Light"/>
                <w:sz w:val="24"/>
                <w:szCs w:val="24"/>
              </w:rPr>
              <w:t>5 Sept WG</w:t>
            </w:r>
          </w:p>
        </w:tc>
        <w:tc>
          <w:tcPr>
            <w:tcW w:w="992" w:type="dxa"/>
            <w:gridSpan w:val="2"/>
          </w:tcPr>
          <w:p w14:paraId="2C3EBE98" w14:textId="77777777" w:rsidR="00140474" w:rsidRDefault="00140474">
            <w:pPr>
              <w:rPr>
                <w:rFonts w:ascii="Source Sans Pro Light" w:hAnsi="Source Sans Pro Light"/>
                <w:sz w:val="24"/>
                <w:szCs w:val="24"/>
              </w:rPr>
            </w:pPr>
            <w:r>
              <w:rPr>
                <w:rFonts w:ascii="Source Sans Pro Light" w:hAnsi="Source Sans Pro Light"/>
                <w:sz w:val="24"/>
                <w:szCs w:val="24"/>
              </w:rPr>
              <w:t>6 Sept WG</w:t>
            </w:r>
          </w:p>
        </w:tc>
        <w:tc>
          <w:tcPr>
            <w:tcW w:w="1366" w:type="dxa"/>
            <w:gridSpan w:val="2"/>
          </w:tcPr>
          <w:p w14:paraId="7E22A70E" w14:textId="77777777" w:rsidR="00140474" w:rsidRDefault="00140474">
            <w:pPr>
              <w:rPr>
                <w:rFonts w:ascii="Source Sans Pro Light" w:hAnsi="Source Sans Pro Light"/>
                <w:sz w:val="24"/>
                <w:szCs w:val="24"/>
              </w:rPr>
            </w:pPr>
            <w:r>
              <w:rPr>
                <w:rFonts w:ascii="Source Sans Pro Light" w:hAnsi="Source Sans Pro Light"/>
                <w:sz w:val="24"/>
                <w:szCs w:val="24"/>
              </w:rPr>
              <w:t>Complete</w:t>
            </w:r>
          </w:p>
        </w:tc>
      </w:tr>
      <w:tr w:rsidR="00140474" w14:paraId="7F2B7BA9" w14:textId="77777777" w:rsidTr="578DBFC6">
        <w:trPr>
          <w:trHeight w:val="300"/>
        </w:trPr>
        <w:tc>
          <w:tcPr>
            <w:tcW w:w="3823" w:type="dxa"/>
            <w:gridSpan w:val="2"/>
          </w:tcPr>
          <w:p w14:paraId="7CA762EC" w14:textId="77777777" w:rsidR="00140474" w:rsidRDefault="00140474" w:rsidP="00140474">
            <w:pPr>
              <w:rPr>
                <w:rFonts w:ascii="Source Sans Pro Light" w:hAnsi="Source Sans Pro Light"/>
                <w:sz w:val="24"/>
                <w:szCs w:val="24"/>
              </w:rPr>
            </w:pPr>
            <w:r w:rsidRPr="004051E0">
              <w:rPr>
                <w:rFonts w:ascii="Source Sans Pro Light" w:hAnsi="Source Sans Pro Light"/>
                <w:sz w:val="24"/>
                <w:szCs w:val="24"/>
              </w:rPr>
              <w:t>02</w:t>
            </w:r>
            <w:r>
              <w:rPr>
                <w:rFonts w:ascii="Source Sans Pro Light" w:hAnsi="Source Sans Pro Light"/>
                <w:sz w:val="24"/>
                <w:szCs w:val="24"/>
              </w:rPr>
              <w:t>2</w:t>
            </w:r>
            <w:r w:rsidRPr="004051E0">
              <w:rPr>
                <w:rFonts w:ascii="Source Sans Pro Light" w:hAnsi="Source Sans Pro Light"/>
                <w:sz w:val="24"/>
                <w:szCs w:val="24"/>
              </w:rPr>
              <w:t xml:space="preserve">: </w:t>
            </w:r>
            <w:r>
              <w:rPr>
                <w:rFonts w:ascii="Source Sans Pro Light" w:hAnsi="Source Sans Pro Light"/>
                <w:sz w:val="24"/>
                <w:szCs w:val="24"/>
              </w:rPr>
              <w:t>Participants to provide fe</w:t>
            </w:r>
            <w:r w:rsidRPr="004051E0">
              <w:rPr>
                <w:rFonts w:ascii="Source Sans Pro Light" w:hAnsi="Source Sans Pro Light"/>
                <w:sz w:val="24"/>
                <w:szCs w:val="24"/>
              </w:rPr>
              <w:t xml:space="preserve">edback on MLA consumer understanding proposals </w:t>
            </w:r>
          </w:p>
          <w:p w14:paraId="3941D906" w14:textId="77777777" w:rsidR="00140474" w:rsidRDefault="00140474" w:rsidP="00140474">
            <w:pPr>
              <w:rPr>
                <w:rFonts w:ascii="Source Sans Pro Light" w:hAnsi="Source Sans Pro Light"/>
                <w:sz w:val="24"/>
                <w:szCs w:val="24"/>
              </w:rPr>
            </w:pPr>
          </w:p>
        </w:tc>
        <w:tc>
          <w:tcPr>
            <w:tcW w:w="1701" w:type="dxa"/>
            <w:gridSpan w:val="2"/>
          </w:tcPr>
          <w:p w14:paraId="2E2F7F11" w14:textId="3C8AF863" w:rsidR="00140474" w:rsidRDefault="00140474" w:rsidP="00140474">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3"/>
          </w:tcPr>
          <w:p w14:paraId="6F2A7861" w14:textId="3A67C329" w:rsidR="00140474" w:rsidRDefault="00140474" w:rsidP="00140474">
            <w:pPr>
              <w:rPr>
                <w:rFonts w:ascii="Source Sans Pro Light" w:hAnsi="Source Sans Pro Light"/>
                <w:sz w:val="24"/>
                <w:szCs w:val="24"/>
              </w:rPr>
            </w:pPr>
            <w:r>
              <w:rPr>
                <w:rFonts w:ascii="Source Sans Pro Light" w:hAnsi="Source Sans Pro Light"/>
                <w:sz w:val="24"/>
                <w:szCs w:val="24"/>
              </w:rPr>
              <w:t>5 Sept WG</w:t>
            </w:r>
          </w:p>
        </w:tc>
        <w:tc>
          <w:tcPr>
            <w:tcW w:w="992" w:type="dxa"/>
            <w:gridSpan w:val="2"/>
          </w:tcPr>
          <w:p w14:paraId="4B590CD6" w14:textId="39B6C387" w:rsidR="00140474" w:rsidRDefault="00140474" w:rsidP="00140474">
            <w:pPr>
              <w:rPr>
                <w:rFonts w:ascii="Source Sans Pro Light" w:hAnsi="Source Sans Pro Light"/>
                <w:sz w:val="24"/>
                <w:szCs w:val="24"/>
              </w:rPr>
            </w:pPr>
            <w:r>
              <w:rPr>
                <w:rFonts w:ascii="Source Sans Pro Light" w:hAnsi="Source Sans Pro Light"/>
                <w:sz w:val="24"/>
                <w:szCs w:val="24"/>
              </w:rPr>
              <w:t>19 Sept</w:t>
            </w:r>
          </w:p>
        </w:tc>
        <w:tc>
          <w:tcPr>
            <w:tcW w:w="1366" w:type="dxa"/>
            <w:gridSpan w:val="2"/>
          </w:tcPr>
          <w:p w14:paraId="324E414A" w14:textId="7F98CEE0" w:rsidR="00140474" w:rsidRPr="005D7067" w:rsidRDefault="005D7067" w:rsidP="00140474">
            <w:pPr>
              <w:rPr>
                <w:rFonts w:ascii="Source Sans Pro Light" w:hAnsi="Source Sans Pro Light"/>
                <w:sz w:val="24"/>
                <w:szCs w:val="24"/>
              </w:rPr>
            </w:pPr>
            <w:r w:rsidRPr="005D7067">
              <w:rPr>
                <w:rFonts w:ascii="Source Sans Pro Light" w:hAnsi="Source Sans Pro Light"/>
                <w:sz w:val="24"/>
                <w:szCs w:val="24"/>
              </w:rPr>
              <w:t>Closed</w:t>
            </w:r>
          </w:p>
        </w:tc>
      </w:tr>
      <w:tr w:rsidR="00140474" w14:paraId="5E313B60" w14:textId="77777777" w:rsidTr="578DBFC6">
        <w:trPr>
          <w:trHeight w:val="300"/>
        </w:trPr>
        <w:tc>
          <w:tcPr>
            <w:tcW w:w="3823" w:type="dxa"/>
            <w:gridSpan w:val="2"/>
          </w:tcPr>
          <w:p w14:paraId="74DA638C" w14:textId="77777777" w:rsidR="00140474" w:rsidRPr="004051E0" w:rsidRDefault="00140474">
            <w:pPr>
              <w:rPr>
                <w:rFonts w:ascii="Source Sans Pro Light" w:hAnsi="Source Sans Pro Light"/>
                <w:sz w:val="24"/>
                <w:szCs w:val="24"/>
              </w:rPr>
            </w:pPr>
            <w:r>
              <w:rPr>
                <w:rFonts w:ascii="Source Sans Pro Light" w:hAnsi="Source Sans Pro Light"/>
                <w:sz w:val="24"/>
                <w:szCs w:val="24"/>
              </w:rPr>
              <w:t>023: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Operator Evaluation Criteria </w:t>
            </w:r>
          </w:p>
          <w:p w14:paraId="7929ED43" w14:textId="77777777" w:rsidR="00140474" w:rsidRPr="004051E0" w:rsidRDefault="00140474">
            <w:pPr>
              <w:rPr>
                <w:rFonts w:ascii="Source Sans Pro Light" w:hAnsi="Source Sans Pro Light"/>
                <w:sz w:val="24"/>
                <w:szCs w:val="24"/>
              </w:rPr>
            </w:pPr>
          </w:p>
        </w:tc>
        <w:tc>
          <w:tcPr>
            <w:tcW w:w="1701" w:type="dxa"/>
            <w:gridSpan w:val="2"/>
          </w:tcPr>
          <w:p w14:paraId="588029D6" w14:textId="77777777" w:rsidR="00140474" w:rsidRDefault="00140474">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47D1D261" w14:textId="77777777" w:rsidR="00140474" w:rsidRDefault="00140474">
            <w:pPr>
              <w:rPr>
                <w:rFonts w:ascii="Source Sans Pro Light" w:hAnsi="Source Sans Pro Light"/>
                <w:sz w:val="24"/>
                <w:szCs w:val="24"/>
              </w:rPr>
            </w:pPr>
            <w:r>
              <w:rPr>
                <w:rFonts w:ascii="Source Sans Pro Light" w:hAnsi="Source Sans Pro Light"/>
                <w:sz w:val="24"/>
                <w:szCs w:val="24"/>
              </w:rPr>
              <w:t>5 Sept WG</w:t>
            </w:r>
          </w:p>
        </w:tc>
        <w:tc>
          <w:tcPr>
            <w:tcW w:w="992" w:type="dxa"/>
            <w:gridSpan w:val="2"/>
          </w:tcPr>
          <w:p w14:paraId="5780B2B2" w14:textId="77777777" w:rsidR="00140474" w:rsidRDefault="00140474">
            <w:pPr>
              <w:rPr>
                <w:rFonts w:ascii="Source Sans Pro Light" w:hAnsi="Source Sans Pro Light"/>
                <w:sz w:val="24"/>
                <w:szCs w:val="24"/>
              </w:rPr>
            </w:pPr>
            <w:r>
              <w:rPr>
                <w:rFonts w:ascii="Source Sans Pro Light" w:hAnsi="Source Sans Pro Light"/>
                <w:sz w:val="24"/>
                <w:szCs w:val="24"/>
              </w:rPr>
              <w:t>19 Sept</w:t>
            </w:r>
          </w:p>
        </w:tc>
        <w:tc>
          <w:tcPr>
            <w:tcW w:w="1366" w:type="dxa"/>
            <w:gridSpan w:val="2"/>
          </w:tcPr>
          <w:p w14:paraId="7F54403C" w14:textId="75EA2FA8" w:rsidR="00140474" w:rsidRPr="005D7067" w:rsidRDefault="005D7067">
            <w:pPr>
              <w:rPr>
                <w:rFonts w:ascii="Source Sans Pro Light" w:hAnsi="Source Sans Pro Light"/>
                <w:sz w:val="24"/>
                <w:szCs w:val="24"/>
              </w:rPr>
            </w:pPr>
            <w:r w:rsidRPr="005D7067">
              <w:rPr>
                <w:rFonts w:ascii="Source Sans Pro Light" w:hAnsi="Source Sans Pro Light"/>
                <w:sz w:val="24"/>
                <w:szCs w:val="24"/>
              </w:rPr>
              <w:t>Closed</w:t>
            </w:r>
          </w:p>
        </w:tc>
      </w:tr>
      <w:tr w:rsidR="00274813" w14:paraId="53D402FA" w14:textId="77777777" w:rsidTr="578DBFC6">
        <w:trPr>
          <w:trHeight w:val="300"/>
        </w:trPr>
        <w:tc>
          <w:tcPr>
            <w:tcW w:w="3823" w:type="dxa"/>
            <w:gridSpan w:val="2"/>
          </w:tcPr>
          <w:p w14:paraId="4437B3DB" w14:textId="77777777" w:rsidR="00274813" w:rsidRDefault="00274813" w:rsidP="00522B7F">
            <w:pPr>
              <w:rPr>
                <w:rFonts w:ascii="Source Sans Pro Light" w:hAnsi="Source Sans Pro Light"/>
                <w:sz w:val="24"/>
                <w:szCs w:val="24"/>
              </w:rPr>
            </w:pPr>
            <w:r w:rsidRPr="00987C95">
              <w:rPr>
                <w:rFonts w:ascii="Source Sans Pro Light" w:hAnsi="Source Sans Pro Light"/>
                <w:sz w:val="24"/>
                <w:szCs w:val="24"/>
              </w:rPr>
              <w:t>024:</w:t>
            </w:r>
            <w:r>
              <w:rPr>
                <w:rFonts w:ascii="Source Sans Pro Light" w:hAnsi="Source Sans Pro Light"/>
                <w:sz w:val="24"/>
                <w:szCs w:val="24"/>
              </w:rPr>
              <w:t xml:space="preserve">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proposal for Legal Sub-Group (LSG) &amp; ToR (paper to follow)</w:t>
            </w:r>
          </w:p>
        </w:tc>
        <w:tc>
          <w:tcPr>
            <w:tcW w:w="1701" w:type="dxa"/>
            <w:gridSpan w:val="2"/>
          </w:tcPr>
          <w:p w14:paraId="27FBBD3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7F95B21A"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2CDE7D37"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27 Sept</w:t>
            </w:r>
          </w:p>
        </w:tc>
        <w:tc>
          <w:tcPr>
            <w:tcW w:w="1366" w:type="dxa"/>
            <w:gridSpan w:val="2"/>
          </w:tcPr>
          <w:p w14:paraId="6E7684DD" w14:textId="7AC50052"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14:paraId="5BB8067B" w14:textId="77777777" w:rsidTr="578DBFC6">
        <w:trPr>
          <w:trHeight w:val="300"/>
        </w:trPr>
        <w:tc>
          <w:tcPr>
            <w:tcW w:w="3823" w:type="dxa"/>
            <w:gridSpan w:val="2"/>
          </w:tcPr>
          <w:p w14:paraId="078311DB" w14:textId="77777777" w:rsidR="00274813" w:rsidRPr="00987C95" w:rsidRDefault="00274813" w:rsidP="00522B7F">
            <w:pPr>
              <w:rPr>
                <w:rFonts w:ascii="Source Sans Pro Light" w:hAnsi="Source Sans Pro Light"/>
                <w:sz w:val="24"/>
                <w:szCs w:val="24"/>
              </w:rPr>
            </w:pPr>
            <w:r>
              <w:rPr>
                <w:rFonts w:ascii="Source Sans Pro Light" w:hAnsi="Source Sans Pro Light"/>
                <w:sz w:val="24"/>
                <w:szCs w:val="24"/>
              </w:rPr>
              <w:t>025: Review inclusion of Consumer Representative within the LSG</w:t>
            </w:r>
          </w:p>
        </w:tc>
        <w:tc>
          <w:tcPr>
            <w:tcW w:w="1701" w:type="dxa"/>
            <w:gridSpan w:val="2"/>
          </w:tcPr>
          <w:p w14:paraId="4A50BAA7"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VRPWG Secretariat</w:t>
            </w:r>
          </w:p>
        </w:tc>
        <w:tc>
          <w:tcPr>
            <w:tcW w:w="1134" w:type="dxa"/>
            <w:gridSpan w:val="3"/>
          </w:tcPr>
          <w:p w14:paraId="16156612"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4DF98C5E"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27 Sep WG</w:t>
            </w:r>
          </w:p>
        </w:tc>
        <w:tc>
          <w:tcPr>
            <w:tcW w:w="1366" w:type="dxa"/>
            <w:gridSpan w:val="2"/>
          </w:tcPr>
          <w:p w14:paraId="798AC517" w14:textId="5171011D"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rsidRPr="001C23BE" w14:paraId="407AC1A6" w14:textId="77777777" w:rsidTr="578DBFC6">
        <w:trPr>
          <w:trHeight w:val="300"/>
        </w:trPr>
        <w:tc>
          <w:tcPr>
            <w:tcW w:w="3823" w:type="dxa"/>
            <w:gridSpan w:val="2"/>
          </w:tcPr>
          <w:p w14:paraId="3DDD71BA" w14:textId="77777777" w:rsidR="00274813" w:rsidRPr="004051E0" w:rsidRDefault="00274813" w:rsidP="00522B7F">
            <w:pPr>
              <w:rPr>
                <w:rFonts w:ascii="Source Sans Pro Light" w:hAnsi="Source Sans Pro Light"/>
                <w:sz w:val="24"/>
                <w:szCs w:val="24"/>
              </w:rPr>
            </w:pPr>
            <w:r>
              <w:rPr>
                <w:rFonts w:ascii="Source Sans Pro Light" w:hAnsi="Source Sans Pro Light"/>
                <w:sz w:val="24"/>
                <w:szCs w:val="24"/>
              </w:rPr>
              <w:t>026: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w:t>
            </w:r>
            <w:r>
              <w:rPr>
                <w:rFonts w:ascii="Source Sans Pro Light" w:hAnsi="Source Sans Pro Light"/>
                <w:sz w:val="24"/>
                <w:szCs w:val="24"/>
              </w:rPr>
              <w:t>Operational Requirements</w:t>
            </w:r>
            <w:r w:rsidRPr="004051E0">
              <w:rPr>
                <w:rFonts w:ascii="Source Sans Pro Light" w:hAnsi="Source Sans Pro Light"/>
                <w:sz w:val="24"/>
                <w:szCs w:val="24"/>
              </w:rPr>
              <w:t xml:space="preserve"> </w:t>
            </w:r>
          </w:p>
          <w:p w14:paraId="7360CCA0" w14:textId="77777777" w:rsidR="00274813" w:rsidRDefault="00274813" w:rsidP="00522B7F">
            <w:pPr>
              <w:rPr>
                <w:rFonts w:ascii="Source Sans Pro Light" w:hAnsi="Source Sans Pro Light"/>
                <w:sz w:val="24"/>
                <w:szCs w:val="24"/>
              </w:rPr>
            </w:pPr>
          </w:p>
        </w:tc>
        <w:tc>
          <w:tcPr>
            <w:tcW w:w="1701" w:type="dxa"/>
            <w:gridSpan w:val="2"/>
          </w:tcPr>
          <w:p w14:paraId="63971115"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35772F51"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385F045A" w14:textId="77777777" w:rsidR="00274813" w:rsidRDefault="00274813" w:rsidP="00522B7F">
            <w:r>
              <w:rPr>
                <w:rFonts w:ascii="Source Sans Pro Light" w:hAnsi="Source Sans Pro Light"/>
                <w:sz w:val="24"/>
                <w:szCs w:val="24"/>
              </w:rPr>
              <w:t>3 Oct</w:t>
            </w:r>
          </w:p>
        </w:tc>
        <w:tc>
          <w:tcPr>
            <w:tcW w:w="1366" w:type="dxa"/>
            <w:gridSpan w:val="2"/>
          </w:tcPr>
          <w:p w14:paraId="3036C6F0" w14:textId="5AC5A9E7" w:rsidR="00274813" w:rsidRPr="001C23BE"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14:paraId="597EA555" w14:textId="77777777" w:rsidTr="578DBFC6">
        <w:trPr>
          <w:trHeight w:val="300"/>
        </w:trPr>
        <w:tc>
          <w:tcPr>
            <w:tcW w:w="3823" w:type="dxa"/>
            <w:gridSpan w:val="2"/>
          </w:tcPr>
          <w:p w14:paraId="4063DCB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027: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w:t>
            </w:r>
            <w:r>
              <w:rPr>
                <w:rFonts w:ascii="Source Sans Pro Light" w:hAnsi="Source Sans Pro Light"/>
                <w:sz w:val="24"/>
                <w:szCs w:val="24"/>
              </w:rPr>
              <w:t>Propositions – Consumer Control</w:t>
            </w:r>
            <w:r w:rsidRPr="004051E0">
              <w:rPr>
                <w:rFonts w:ascii="Source Sans Pro Light" w:hAnsi="Source Sans Pro Light"/>
                <w:sz w:val="24"/>
                <w:szCs w:val="24"/>
              </w:rPr>
              <w:t xml:space="preserve"> </w:t>
            </w:r>
          </w:p>
        </w:tc>
        <w:tc>
          <w:tcPr>
            <w:tcW w:w="1701" w:type="dxa"/>
            <w:gridSpan w:val="2"/>
          </w:tcPr>
          <w:p w14:paraId="52162E8B"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380465D6"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1BC38654" w14:textId="77777777" w:rsidR="00274813" w:rsidRPr="009B1190" w:rsidRDefault="00274813" w:rsidP="00522B7F">
            <w:pPr>
              <w:rPr>
                <w:rFonts w:ascii="Source Sans Pro Light" w:hAnsi="Source Sans Pro Light"/>
                <w:sz w:val="24"/>
                <w:szCs w:val="24"/>
              </w:rPr>
            </w:pPr>
            <w:r>
              <w:rPr>
                <w:rFonts w:ascii="Source Sans Pro Light" w:hAnsi="Source Sans Pro Light"/>
                <w:sz w:val="24"/>
                <w:szCs w:val="24"/>
              </w:rPr>
              <w:t>3 Oct</w:t>
            </w:r>
          </w:p>
        </w:tc>
        <w:tc>
          <w:tcPr>
            <w:tcW w:w="1366" w:type="dxa"/>
            <w:gridSpan w:val="2"/>
          </w:tcPr>
          <w:p w14:paraId="37051836" w14:textId="318C271C"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14:paraId="27345C2E" w14:textId="77777777" w:rsidTr="578DBFC6">
        <w:trPr>
          <w:trHeight w:val="300"/>
        </w:trPr>
        <w:tc>
          <w:tcPr>
            <w:tcW w:w="3823" w:type="dxa"/>
            <w:gridSpan w:val="2"/>
          </w:tcPr>
          <w:p w14:paraId="6A99A649"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lastRenderedPageBreak/>
              <w:t>028: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w:t>
            </w:r>
            <w:r>
              <w:rPr>
                <w:rFonts w:ascii="Source Sans Pro Light" w:hAnsi="Source Sans Pro Light"/>
                <w:sz w:val="24"/>
                <w:szCs w:val="24"/>
              </w:rPr>
              <w:t>Operational Requirements – Monitoring and Compliance</w:t>
            </w:r>
          </w:p>
        </w:tc>
        <w:tc>
          <w:tcPr>
            <w:tcW w:w="1701" w:type="dxa"/>
            <w:gridSpan w:val="2"/>
          </w:tcPr>
          <w:p w14:paraId="238D3AC1"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7C13B7BB"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1B7C74ED"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3 Oct</w:t>
            </w:r>
          </w:p>
        </w:tc>
        <w:tc>
          <w:tcPr>
            <w:tcW w:w="1366" w:type="dxa"/>
            <w:gridSpan w:val="2"/>
          </w:tcPr>
          <w:p w14:paraId="109E6278" w14:textId="4D2B407B"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14:paraId="51989C48" w14:textId="77777777" w:rsidTr="578DBFC6">
        <w:trPr>
          <w:trHeight w:val="300"/>
        </w:trPr>
        <w:tc>
          <w:tcPr>
            <w:tcW w:w="3823" w:type="dxa"/>
            <w:gridSpan w:val="2"/>
          </w:tcPr>
          <w:p w14:paraId="1EC1083C"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029: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w:t>
            </w:r>
            <w:r>
              <w:rPr>
                <w:rFonts w:ascii="Source Sans Pro Light" w:hAnsi="Source Sans Pro Light"/>
                <w:sz w:val="24"/>
                <w:szCs w:val="24"/>
              </w:rPr>
              <w:t>Operator – Functional Capabilities</w:t>
            </w:r>
          </w:p>
        </w:tc>
        <w:tc>
          <w:tcPr>
            <w:tcW w:w="1701" w:type="dxa"/>
            <w:gridSpan w:val="2"/>
          </w:tcPr>
          <w:p w14:paraId="6E65B02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4E229CA8"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20E0BB9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27 Sept</w:t>
            </w:r>
          </w:p>
        </w:tc>
        <w:tc>
          <w:tcPr>
            <w:tcW w:w="1366" w:type="dxa"/>
            <w:gridSpan w:val="2"/>
          </w:tcPr>
          <w:p w14:paraId="688857AE" w14:textId="245C0512"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00274813" w14:paraId="6CE68B37" w14:textId="77777777" w:rsidTr="578DBFC6">
        <w:trPr>
          <w:trHeight w:val="300"/>
        </w:trPr>
        <w:tc>
          <w:tcPr>
            <w:tcW w:w="3823" w:type="dxa"/>
            <w:gridSpan w:val="2"/>
          </w:tcPr>
          <w:p w14:paraId="66B04979"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030: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Unhappy Paths Catalogue (paper to follow)</w:t>
            </w:r>
          </w:p>
        </w:tc>
        <w:tc>
          <w:tcPr>
            <w:tcW w:w="1701" w:type="dxa"/>
            <w:gridSpan w:val="2"/>
          </w:tcPr>
          <w:p w14:paraId="13FFA69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3"/>
          </w:tcPr>
          <w:p w14:paraId="51A5A29A"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19 Sept WG</w:t>
            </w:r>
          </w:p>
        </w:tc>
        <w:tc>
          <w:tcPr>
            <w:tcW w:w="992" w:type="dxa"/>
            <w:gridSpan w:val="2"/>
          </w:tcPr>
          <w:p w14:paraId="5A5BC1F0" w14:textId="77777777" w:rsidR="00274813" w:rsidRDefault="00274813" w:rsidP="00522B7F">
            <w:pPr>
              <w:rPr>
                <w:rFonts w:ascii="Source Sans Pro Light" w:hAnsi="Source Sans Pro Light"/>
                <w:sz w:val="24"/>
                <w:szCs w:val="24"/>
              </w:rPr>
            </w:pPr>
            <w:r>
              <w:rPr>
                <w:rFonts w:ascii="Source Sans Pro Light" w:hAnsi="Source Sans Pro Light"/>
                <w:sz w:val="24"/>
                <w:szCs w:val="24"/>
              </w:rPr>
              <w:t>3 Oct</w:t>
            </w:r>
          </w:p>
        </w:tc>
        <w:tc>
          <w:tcPr>
            <w:tcW w:w="1366" w:type="dxa"/>
            <w:gridSpan w:val="2"/>
          </w:tcPr>
          <w:p w14:paraId="0D2C05C8" w14:textId="59AA4B21" w:rsidR="00274813" w:rsidRDefault="005D7067" w:rsidP="00522B7F">
            <w:pPr>
              <w:rPr>
                <w:rFonts w:ascii="Source Sans Pro Light" w:hAnsi="Source Sans Pro Light"/>
                <w:sz w:val="24"/>
                <w:szCs w:val="24"/>
              </w:rPr>
            </w:pPr>
            <w:r>
              <w:rPr>
                <w:rFonts w:ascii="Source Sans Pro Light" w:hAnsi="Source Sans Pro Light"/>
                <w:sz w:val="24"/>
                <w:szCs w:val="24"/>
              </w:rPr>
              <w:t>Closed</w:t>
            </w:r>
          </w:p>
        </w:tc>
      </w:tr>
      <w:tr w:rsidR="578DBFC6" w14:paraId="46071C7A"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35E76EF3" w14:textId="2C5D75E8" w:rsidR="578DBFC6" w:rsidRDefault="578DBFC6" w:rsidP="578DBFC6">
            <w:pPr>
              <w:tabs>
                <w:tab w:val="num" w:pos="720"/>
              </w:tabs>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lang w:val="en-US"/>
              </w:rPr>
              <w:t xml:space="preserve">Feedback on Legal Sub-Group – ASPSPs and TPPs to discuss/agree who you wish to be the </w:t>
            </w:r>
            <w:proofErr w:type="gramStart"/>
            <w:r w:rsidRPr="578DBFC6">
              <w:rPr>
                <w:rFonts w:ascii="Source Sans Pro Light" w:eastAsia="Source Sans Pro Light" w:hAnsi="Source Sans Pro Light" w:cs="Source Sans Pro Light"/>
                <w:color w:val="000000" w:themeColor="text1"/>
                <w:sz w:val="24"/>
                <w:szCs w:val="24"/>
                <w:lang w:val="en-US"/>
              </w:rPr>
              <w:t>3</w:t>
            </w:r>
            <w:proofErr w:type="gramEnd"/>
            <w:r w:rsidRPr="578DBFC6">
              <w:rPr>
                <w:rFonts w:ascii="Source Sans Pro Light" w:eastAsia="Source Sans Pro Light" w:hAnsi="Source Sans Pro Light" w:cs="Source Sans Pro Light"/>
                <w:color w:val="000000" w:themeColor="text1"/>
                <w:sz w:val="24"/>
                <w:szCs w:val="24"/>
                <w:lang w:val="en-US"/>
              </w:rPr>
              <w:t xml:space="preserve"> representatives from each </w:t>
            </w:r>
            <w:r w:rsidR="00CD4D20" w:rsidRPr="578DBFC6">
              <w:rPr>
                <w:rFonts w:ascii="Source Sans Pro Light" w:eastAsia="Source Sans Pro Light" w:hAnsi="Source Sans Pro Light" w:cs="Source Sans Pro Light"/>
                <w:color w:val="000000" w:themeColor="text1"/>
                <w:sz w:val="24"/>
                <w:szCs w:val="24"/>
                <w:lang w:val="en-US"/>
              </w:rPr>
              <w:t>sector</w:t>
            </w:r>
            <w:r w:rsidR="00CD4D20" w:rsidRPr="578DBFC6">
              <w:rPr>
                <w:rFonts w:ascii="Arial" w:eastAsia="Arial" w:hAnsi="Arial" w:cs="Arial"/>
                <w:color w:val="000000" w:themeColor="text1"/>
                <w:sz w:val="24"/>
                <w:szCs w:val="24"/>
                <w:lang w:val="en-US"/>
              </w:rPr>
              <w:t>.</w:t>
            </w:r>
          </w:p>
          <w:p w14:paraId="49AB8E5A" w14:textId="7A5E223E" w:rsidR="578DBFC6" w:rsidRDefault="578DBFC6" w:rsidP="578DBFC6">
            <w:pPr>
              <w:tabs>
                <w:tab w:val="num" w:pos="720"/>
              </w:tabs>
              <w:rPr>
                <w:rFonts w:ascii="Source Sans Pro Light" w:eastAsia="Source Sans Pro Light" w:hAnsi="Source Sans Pro Light" w:cs="Source Sans Pro Light"/>
                <w:color w:val="000000" w:themeColor="text1"/>
                <w:sz w:val="24"/>
                <w:szCs w:val="24"/>
              </w:rPr>
            </w:pPr>
          </w:p>
        </w:tc>
        <w:tc>
          <w:tcPr>
            <w:tcW w:w="1695" w:type="dxa"/>
            <w:gridSpan w:val="2"/>
            <w:tcMar>
              <w:left w:w="105" w:type="dxa"/>
              <w:right w:w="105" w:type="dxa"/>
            </w:tcMar>
          </w:tcPr>
          <w:p w14:paraId="4E57F9B3" w14:textId="1DDA60E3"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Participants</w:t>
            </w:r>
          </w:p>
        </w:tc>
        <w:tc>
          <w:tcPr>
            <w:tcW w:w="1125" w:type="dxa"/>
            <w:gridSpan w:val="3"/>
            <w:tcMar>
              <w:left w:w="105" w:type="dxa"/>
              <w:right w:w="105" w:type="dxa"/>
            </w:tcMar>
          </w:tcPr>
          <w:p w14:paraId="3256B69D" w14:textId="49AAAA50"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60483B08" w14:textId="1B4F9D04"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7 October</w:t>
            </w:r>
          </w:p>
        </w:tc>
        <w:tc>
          <w:tcPr>
            <w:tcW w:w="1365" w:type="dxa"/>
            <w:gridSpan w:val="2"/>
            <w:tcMar>
              <w:left w:w="105" w:type="dxa"/>
              <w:right w:w="105" w:type="dxa"/>
            </w:tcMar>
          </w:tcPr>
          <w:p w14:paraId="6E16536D" w14:textId="33F2A1A7"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Closed</w:t>
            </w:r>
          </w:p>
        </w:tc>
      </w:tr>
      <w:tr w:rsidR="578DBFC6" w14:paraId="38673E57"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41F0894F" w14:textId="4DFBF705" w:rsidR="578DBFC6" w:rsidRDefault="578DBFC6" w:rsidP="578DBFC6">
            <w:pPr>
              <w:tabs>
                <w:tab w:val="num" w:pos="720"/>
              </w:tabs>
              <w:spacing w:after="160" w:line="259" w:lineRule="auto"/>
              <w:rPr>
                <w:rFonts w:ascii="Arial" w:eastAsia="Arial" w:hAnsi="Arial" w:cs="Arial"/>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Any further feedback on the MLA Operator Options and Evaluation Criteria</w:t>
            </w:r>
            <w:r w:rsidRPr="578DBFC6">
              <w:rPr>
                <w:rFonts w:ascii="Arial" w:eastAsia="Arial" w:hAnsi="Arial" w:cs="Arial"/>
                <w:color w:val="000000" w:themeColor="text1"/>
                <w:sz w:val="24"/>
                <w:szCs w:val="24"/>
              </w:rPr>
              <w:t xml:space="preserve"> </w:t>
            </w:r>
          </w:p>
        </w:tc>
        <w:tc>
          <w:tcPr>
            <w:tcW w:w="1695" w:type="dxa"/>
            <w:gridSpan w:val="2"/>
            <w:tcMar>
              <w:left w:w="105" w:type="dxa"/>
              <w:right w:w="105" w:type="dxa"/>
            </w:tcMar>
          </w:tcPr>
          <w:p w14:paraId="055DEFB0" w14:textId="6BAD8AEC"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Participants</w:t>
            </w:r>
          </w:p>
        </w:tc>
        <w:tc>
          <w:tcPr>
            <w:tcW w:w="1125" w:type="dxa"/>
            <w:gridSpan w:val="3"/>
            <w:tcMar>
              <w:left w:w="105" w:type="dxa"/>
              <w:right w:w="105" w:type="dxa"/>
            </w:tcMar>
          </w:tcPr>
          <w:p w14:paraId="59FCD451" w14:textId="4172DF44"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413BE57D" w14:textId="14314FD7"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11 October</w:t>
            </w:r>
          </w:p>
        </w:tc>
        <w:tc>
          <w:tcPr>
            <w:tcW w:w="1365" w:type="dxa"/>
            <w:gridSpan w:val="2"/>
            <w:tcMar>
              <w:left w:w="105" w:type="dxa"/>
              <w:right w:w="105" w:type="dxa"/>
            </w:tcMar>
          </w:tcPr>
          <w:p w14:paraId="61740E2F" w14:textId="3302A351"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Closed</w:t>
            </w:r>
          </w:p>
        </w:tc>
      </w:tr>
      <w:tr w:rsidR="578DBFC6" w14:paraId="168606D2"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57133921" w14:textId="326EC86C" w:rsidR="578DBFC6" w:rsidRDefault="578DBFC6" w:rsidP="578DBFC6">
            <w:pPr>
              <w:tabs>
                <w:tab w:val="num" w:pos="720"/>
              </w:tabs>
              <w:spacing w:after="160" w:line="259" w:lineRule="auto"/>
              <w:rPr>
                <w:rFonts w:ascii="Arial" w:eastAsia="Arial" w:hAnsi="Arial" w:cs="Arial"/>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 xml:space="preserve">Feedback on MLA Operational Resilience and Change Management </w:t>
            </w:r>
            <w:r w:rsidRPr="578DBFC6">
              <w:rPr>
                <w:rFonts w:ascii="Arial" w:eastAsia="Arial" w:hAnsi="Arial" w:cs="Arial"/>
                <w:color w:val="000000" w:themeColor="text1"/>
                <w:sz w:val="24"/>
                <w:szCs w:val="24"/>
              </w:rPr>
              <w:t xml:space="preserve"> </w:t>
            </w:r>
          </w:p>
        </w:tc>
        <w:tc>
          <w:tcPr>
            <w:tcW w:w="1695" w:type="dxa"/>
            <w:gridSpan w:val="2"/>
            <w:tcMar>
              <w:left w:w="105" w:type="dxa"/>
              <w:right w:w="105" w:type="dxa"/>
            </w:tcMar>
          </w:tcPr>
          <w:p w14:paraId="7BD4E887" w14:textId="67BB8542"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Participants</w:t>
            </w:r>
          </w:p>
        </w:tc>
        <w:tc>
          <w:tcPr>
            <w:tcW w:w="1125" w:type="dxa"/>
            <w:gridSpan w:val="3"/>
            <w:tcMar>
              <w:left w:w="105" w:type="dxa"/>
              <w:right w:w="105" w:type="dxa"/>
            </w:tcMar>
          </w:tcPr>
          <w:p w14:paraId="7FDD8069" w14:textId="0AC9053B"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48DAA03E" w14:textId="5EA68344"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 xml:space="preserve">17 October </w:t>
            </w:r>
          </w:p>
        </w:tc>
        <w:tc>
          <w:tcPr>
            <w:tcW w:w="1365" w:type="dxa"/>
            <w:gridSpan w:val="2"/>
            <w:tcMar>
              <w:left w:w="105" w:type="dxa"/>
              <w:right w:w="105" w:type="dxa"/>
            </w:tcMar>
          </w:tcPr>
          <w:p w14:paraId="375A3ABD" w14:textId="5C21587E" w:rsidR="578DBFC6" w:rsidRDefault="578DBFC6" w:rsidP="578DBFC6">
            <w:pPr>
              <w:rPr>
                <w:rFonts w:ascii="Source Sans Pro Light" w:eastAsia="Source Sans Pro Light" w:hAnsi="Source Sans Pro Light" w:cs="Source Sans Pro Light"/>
                <w:color w:val="000000" w:themeColor="text1"/>
                <w:sz w:val="24"/>
                <w:szCs w:val="24"/>
              </w:rPr>
            </w:pPr>
            <w:r w:rsidRPr="005D7067">
              <w:rPr>
                <w:rFonts w:ascii="Source Sans Pro Light" w:eastAsia="Source Sans Pro Light" w:hAnsi="Source Sans Pro Light" w:cs="Source Sans Pro Light"/>
                <w:color w:val="FF0000"/>
                <w:sz w:val="24"/>
                <w:szCs w:val="24"/>
              </w:rPr>
              <w:t>In progress</w:t>
            </w:r>
          </w:p>
        </w:tc>
      </w:tr>
      <w:tr w:rsidR="578DBFC6" w14:paraId="3C505A25"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08A2D0DF" w14:textId="0D21C21C"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Note the dissent regarding exclusion of a participant from the LSG with JROC at the next JROC meeting</w:t>
            </w:r>
          </w:p>
        </w:tc>
        <w:tc>
          <w:tcPr>
            <w:tcW w:w="1695" w:type="dxa"/>
            <w:gridSpan w:val="2"/>
            <w:tcMar>
              <w:left w:w="105" w:type="dxa"/>
              <w:right w:w="105" w:type="dxa"/>
            </w:tcMar>
          </w:tcPr>
          <w:p w14:paraId="6DC89D88" w14:textId="6DFCCFA9"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Secretariat</w:t>
            </w:r>
          </w:p>
        </w:tc>
        <w:tc>
          <w:tcPr>
            <w:tcW w:w="1125" w:type="dxa"/>
            <w:gridSpan w:val="3"/>
            <w:tcMar>
              <w:left w:w="105" w:type="dxa"/>
              <w:right w:w="105" w:type="dxa"/>
            </w:tcMar>
          </w:tcPr>
          <w:p w14:paraId="0C30228B" w14:textId="4F66524B"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6C4433EF" w14:textId="619AAFB7" w:rsidR="578DBFC6" w:rsidRDefault="005D7067" w:rsidP="578DBFC6">
            <w:pPr>
              <w:rPr>
                <w:rFonts w:ascii="Source Sans Pro Light" w:eastAsia="Source Sans Pro Light" w:hAnsi="Source Sans Pro Light" w:cs="Source Sans Pro Light"/>
                <w:color w:val="000000" w:themeColor="text1"/>
                <w:sz w:val="24"/>
                <w:szCs w:val="24"/>
              </w:rPr>
            </w:pPr>
            <w:r>
              <w:rPr>
                <w:rFonts w:ascii="Source Sans Pro Light" w:eastAsia="Source Sans Pro Light" w:hAnsi="Source Sans Pro Light" w:cs="Source Sans Pro Light"/>
                <w:color w:val="000000" w:themeColor="text1"/>
                <w:sz w:val="24"/>
                <w:szCs w:val="24"/>
              </w:rPr>
              <w:t xml:space="preserve">3 </w:t>
            </w:r>
            <w:r w:rsidR="578DBFC6" w:rsidRPr="578DBFC6">
              <w:rPr>
                <w:rFonts w:ascii="Source Sans Pro Light" w:eastAsia="Source Sans Pro Light" w:hAnsi="Source Sans Pro Light" w:cs="Source Sans Pro Light"/>
                <w:color w:val="000000" w:themeColor="text1"/>
                <w:sz w:val="24"/>
                <w:szCs w:val="24"/>
              </w:rPr>
              <w:t>October</w:t>
            </w:r>
          </w:p>
        </w:tc>
        <w:tc>
          <w:tcPr>
            <w:tcW w:w="1365" w:type="dxa"/>
            <w:gridSpan w:val="2"/>
            <w:tcMar>
              <w:left w:w="105" w:type="dxa"/>
              <w:right w:w="105" w:type="dxa"/>
            </w:tcMar>
          </w:tcPr>
          <w:p w14:paraId="527D7CDA" w14:textId="7ACA2F15" w:rsidR="24D10C9B" w:rsidRDefault="24D10C9B" w:rsidP="578DBFC6">
            <w:r w:rsidRPr="578DBFC6">
              <w:rPr>
                <w:rFonts w:ascii="Source Sans Pro Light" w:eastAsia="Source Sans Pro Light" w:hAnsi="Source Sans Pro Light" w:cs="Source Sans Pro Light"/>
                <w:color w:val="000000" w:themeColor="text1"/>
                <w:sz w:val="24"/>
                <w:szCs w:val="24"/>
              </w:rPr>
              <w:t>Closed</w:t>
            </w:r>
          </w:p>
        </w:tc>
      </w:tr>
      <w:tr w:rsidR="578DBFC6" w14:paraId="596AC8E7"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20ABCFB9" w14:textId="2F7DD58E"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Secretariat to provide an anonymised comprehensive summary of MLA Operator feedback to the WG</w:t>
            </w:r>
          </w:p>
        </w:tc>
        <w:tc>
          <w:tcPr>
            <w:tcW w:w="1695" w:type="dxa"/>
            <w:gridSpan w:val="2"/>
            <w:tcMar>
              <w:left w:w="105" w:type="dxa"/>
              <w:right w:w="105" w:type="dxa"/>
            </w:tcMar>
          </w:tcPr>
          <w:p w14:paraId="3D81288F" w14:textId="6C4263A4"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Secretariat</w:t>
            </w:r>
          </w:p>
        </w:tc>
        <w:tc>
          <w:tcPr>
            <w:tcW w:w="1125" w:type="dxa"/>
            <w:gridSpan w:val="3"/>
            <w:tcMar>
              <w:left w:w="105" w:type="dxa"/>
              <w:right w:w="105" w:type="dxa"/>
            </w:tcMar>
          </w:tcPr>
          <w:p w14:paraId="24D2E930" w14:textId="46D139B4"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789EC6FD" w14:textId="63E363E6" w:rsidR="578DBFC6" w:rsidRDefault="005D7067" w:rsidP="578DBFC6">
            <w:pPr>
              <w:rPr>
                <w:rFonts w:ascii="Source Sans Pro Light" w:eastAsia="Source Sans Pro Light" w:hAnsi="Source Sans Pro Light" w:cs="Source Sans Pro Light"/>
                <w:color w:val="000000" w:themeColor="text1"/>
                <w:sz w:val="24"/>
                <w:szCs w:val="24"/>
              </w:rPr>
            </w:pPr>
            <w:r>
              <w:rPr>
                <w:rFonts w:ascii="Source Sans Pro Light" w:eastAsia="Source Sans Pro Light" w:hAnsi="Source Sans Pro Light" w:cs="Source Sans Pro Light"/>
                <w:color w:val="000000" w:themeColor="text1"/>
                <w:sz w:val="24"/>
                <w:szCs w:val="24"/>
              </w:rPr>
              <w:t xml:space="preserve">17 </w:t>
            </w:r>
            <w:r w:rsidR="578DBFC6" w:rsidRPr="578DBFC6">
              <w:rPr>
                <w:rFonts w:ascii="Source Sans Pro Light" w:eastAsia="Source Sans Pro Light" w:hAnsi="Source Sans Pro Light" w:cs="Source Sans Pro Light"/>
                <w:color w:val="000000" w:themeColor="text1"/>
                <w:sz w:val="24"/>
                <w:szCs w:val="24"/>
              </w:rPr>
              <w:t>October</w:t>
            </w:r>
          </w:p>
        </w:tc>
        <w:tc>
          <w:tcPr>
            <w:tcW w:w="1365" w:type="dxa"/>
            <w:gridSpan w:val="2"/>
            <w:tcMar>
              <w:left w:w="105" w:type="dxa"/>
              <w:right w:w="105" w:type="dxa"/>
            </w:tcMar>
          </w:tcPr>
          <w:p w14:paraId="11282B0C" w14:textId="71933949" w:rsidR="578DBFC6" w:rsidRDefault="578DBFC6" w:rsidP="578DBFC6">
            <w:pPr>
              <w:rPr>
                <w:rFonts w:ascii="Source Sans Pro Light" w:eastAsia="Source Sans Pro Light" w:hAnsi="Source Sans Pro Light" w:cs="Source Sans Pro Light"/>
                <w:color w:val="000000" w:themeColor="text1"/>
                <w:sz w:val="24"/>
                <w:szCs w:val="24"/>
              </w:rPr>
            </w:pPr>
            <w:r w:rsidRPr="005D7067">
              <w:rPr>
                <w:rFonts w:ascii="Source Sans Pro Light" w:eastAsia="Source Sans Pro Light" w:hAnsi="Source Sans Pro Light" w:cs="Source Sans Pro Light"/>
                <w:color w:val="FF0000"/>
                <w:sz w:val="24"/>
                <w:szCs w:val="24"/>
              </w:rPr>
              <w:t>In Progress</w:t>
            </w:r>
          </w:p>
        </w:tc>
      </w:tr>
      <w:tr w:rsidR="578DBFC6" w14:paraId="3DACDFB1" w14:textId="77777777" w:rsidTr="578DBFC6">
        <w:tblPrEx>
          <w:tblBorders>
            <w:top w:val="single" w:sz="6" w:space="0" w:color="auto"/>
            <w:left w:val="single" w:sz="6" w:space="0" w:color="auto"/>
            <w:bottom w:val="single" w:sz="6" w:space="0" w:color="auto"/>
            <w:right w:val="single" w:sz="6" w:space="0" w:color="auto"/>
          </w:tblBorders>
        </w:tblPrEx>
        <w:trPr>
          <w:gridAfter w:val="1"/>
          <w:wAfter w:w="13" w:type="dxa"/>
          <w:trHeight w:val="300"/>
        </w:trPr>
        <w:tc>
          <w:tcPr>
            <w:tcW w:w="3810" w:type="dxa"/>
            <w:tcMar>
              <w:left w:w="105" w:type="dxa"/>
              <w:right w:w="105" w:type="dxa"/>
            </w:tcMar>
          </w:tcPr>
          <w:p w14:paraId="7CD84066" w14:textId="24C60BCB"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 xml:space="preserve">Secretariat to consider consumer testing </w:t>
            </w:r>
          </w:p>
        </w:tc>
        <w:tc>
          <w:tcPr>
            <w:tcW w:w="1695" w:type="dxa"/>
            <w:gridSpan w:val="2"/>
            <w:tcMar>
              <w:left w:w="105" w:type="dxa"/>
              <w:right w:w="105" w:type="dxa"/>
            </w:tcMar>
          </w:tcPr>
          <w:p w14:paraId="18B30DBE" w14:textId="7D6480CF"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Secretariat</w:t>
            </w:r>
          </w:p>
        </w:tc>
        <w:tc>
          <w:tcPr>
            <w:tcW w:w="1125" w:type="dxa"/>
            <w:gridSpan w:val="3"/>
            <w:tcMar>
              <w:left w:w="105" w:type="dxa"/>
              <w:right w:w="105" w:type="dxa"/>
            </w:tcMar>
          </w:tcPr>
          <w:p w14:paraId="0AEBC657" w14:textId="6004A2B8" w:rsidR="578DBFC6" w:rsidRDefault="578DBFC6" w:rsidP="578DBFC6">
            <w:pPr>
              <w:rPr>
                <w:rFonts w:ascii="Source Sans Pro Light" w:eastAsia="Source Sans Pro Light" w:hAnsi="Source Sans Pro Light" w:cs="Source Sans Pro Light"/>
                <w:color w:val="000000" w:themeColor="text1"/>
                <w:sz w:val="24"/>
                <w:szCs w:val="24"/>
              </w:rPr>
            </w:pPr>
            <w:r w:rsidRPr="578DBFC6">
              <w:rPr>
                <w:rFonts w:ascii="Source Sans Pro Light" w:eastAsia="Source Sans Pro Light" w:hAnsi="Source Sans Pro Light" w:cs="Source Sans Pro Light"/>
                <w:color w:val="000000" w:themeColor="text1"/>
                <w:sz w:val="24"/>
                <w:szCs w:val="24"/>
              </w:rPr>
              <w:t>3 Oct WG</w:t>
            </w:r>
          </w:p>
        </w:tc>
        <w:tc>
          <w:tcPr>
            <w:tcW w:w="1005" w:type="dxa"/>
            <w:gridSpan w:val="2"/>
            <w:tcMar>
              <w:left w:w="105" w:type="dxa"/>
              <w:right w:w="105" w:type="dxa"/>
            </w:tcMar>
          </w:tcPr>
          <w:p w14:paraId="5D35C7DE" w14:textId="2BD8412F" w:rsidR="578DBFC6" w:rsidRDefault="005D7067" w:rsidP="578DBFC6">
            <w:pPr>
              <w:rPr>
                <w:rFonts w:ascii="Source Sans Pro Light" w:eastAsia="Source Sans Pro Light" w:hAnsi="Source Sans Pro Light" w:cs="Source Sans Pro Light"/>
                <w:color w:val="000000" w:themeColor="text1"/>
                <w:sz w:val="24"/>
                <w:szCs w:val="24"/>
              </w:rPr>
            </w:pPr>
            <w:r>
              <w:rPr>
                <w:rFonts w:ascii="Source Sans Pro Light" w:eastAsia="Source Sans Pro Light" w:hAnsi="Source Sans Pro Light" w:cs="Source Sans Pro Light"/>
                <w:color w:val="000000" w:themeColor="text1"/>
                <w:sz w:val="24"/>
                <w:szCs w:val="24"/>
              </w:rPr>
              <w:t>November</w:t>
            </w:r>
          </w:p>
        </w:tc>
        <w:tc>
          <w:tcPr>
            <w:tcW w:w="1365" w:type="dxa"/>
            <w:gridSpan w:val="2"/>
            <w:tcMar>
              <w:left w:w="105" w:type="dxa"/>
              <w:right w:w="105" w:type="dxa"/>
            </w:tcMar>
          </w:tcPr>
          <w:p w14:paraId="56D9D6F7" w14:textId="559BC542" w:rsidR="578DBFC6" w:rsidRPr="005D7067" w:rsidRDefault="578DBFC6" w:rsidP="578DBFC6">
            <w:pPr>
              <w:rPr>
                <w:rFonts w:ascii="Source Sans Pro Light" w:eastAsia="Source Sans Pro Light" w:hAnsi="Source Sans Pro Light" w:cs="Source Sans Pro Light"/>
                <w:color w:val="FF0000"/>
                <w:sz w:val="24"/>
                <w:szCs w:val="24"/>
              </w:rPr>
            </w:pPr>
            <w:r w:rsidRPr="005D7067">
              <w:rPr>
                <w:rFonts w:ascii="Source Sans Pro Light" w:eastAsia="Source Sans Pro Light" w:hAnsi="Source Sans Pro Light" w:cs="Source Sans Pro Light"/>
                <w:color w:val="FF0000"/>
                <w:sz w:val="24"/>
                <w:szCs w:val="24"/>
              </w:rPr>
              <w:t>In progress</w:t>
            </w:r>
          </w:p>
        </w:tc>
      </w:tr>
    </w:tbl>
    <w:p w14:paraId="1C779A83" w14:textId="77777777" w:rsidR="00D77F75" w:rsidRDefault="00D77F75" w:rsidP="00D94214">
      <w:pPr>
        <w:rPr>
          <w:rFonts w:ascii="Source Sans Pro Light" w:hAnsi="Source Sans Pro Light"/>
          <w:b/>
          <w:bCs/>
          <w:color w:val="002060"/>
          <w:sz w:val="28"/>
          <w:szCs w:val="28"/>
        </w:rPr>
      </w:pPr>
    </w:p>
    <w:p w14:paraId="0328D742" w14:textId="292971C9"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3" behindDoc="0" locked="0" layoutInCell="1" allowOverlap="1" wp14:anchorId="316AF5A2" wp14:editId="7A019120">
                <wp:simplePos x="0" y="0"/>
                <wp:positionH relativeFrom="column">
                  <wp:posOffset>-28575</wp:posOffset>
                </wp:positionH>
                <wp:positionV relativeFrom="paragraph">
                  <wp:posOffset>192405</wp:posOffset>
                </wp:positionV>
                <wp:extent cx="5791200" cy="28575"/>
                <wp:effectExtent l="0" t="0" r="0" b="9525"/>
                <wp:wrapNone/>
                <wp:docPr id="690137351" name="Straight Connector 6901373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2B0FEC" id="Straight Connector 690137351"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15pt" to="453.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" strokecolor="black [3200]" strokeweight=".5pt">
                <v:stroke joinstyle="miter"/>
                <o:lock v:ext="edit" shapetype="f"/>
              </v:line>
            </w:pict>
          </mc:Fallback>
        </mc:AlternateContent>
      </w:r>
      <w:r>
        <w:rPr>
          <w:rFonts w:ascii="Source Sans Pro Light" w:hAnsi="Source Sans Pro Light"/>
          <w:b/>
          <w:bCs/>
          <w:color w:val="002060"/>
          <w:sz w:val="28"/>
          <w:szCs w:val="28"/>
        </w:rPr>
        <w:t>INTRODUCTION</w:t>
      </w:r>
    </w:p>
    <w:p w14:paraId="54B2A7D5" w14:textId="77777777" w:rsidR="005D7067" w:rsidRDefault="007114A9" w:rsidP="00605688">
      <w:pPr>
        <w:rPr>
          <w:rFonts w:ascii="Source Sans Pro Light" w:hAnsi="Source Sans Pro Light"/>
          <w:sz w:val="24"/>
          <w:szCs w:val="24"/>
        </w:rPr>
      </w:pPr>
      <w:r w:rsidRPr="56AF0FA4">
        <w:rPr>
          <w:rFonts w:ascii="Source Sans Pro Light" w:hAnsi="Source Sans Pro Light"/>
          <w:sz w:val="24"/>
          <w:szCs w:val="24"/>
        </w:rPr>
        <w:t>LR</w:t>
      </w:r>
      <w:r w:rsidR="0016653A" w:rsidRPr="56AF0FA4">
        <w:rPr>
          <w:rFonts w:ascii="Source Sans Pro Light" w:hAnsi="Source Sans Pro Light"/>
          <w:sz w:val="24"/>
          <w:szCs w:val="24"/>
        </w:rPr>
        <w:t xml:space="preserve"> as chair</w:t>
      </w:r>
      <w:r w:rsidR="00D94214" w:rsidRPr="56AF0FA4">
        <w:rPr>
          <w:rFonts w:ascii="Source Sans Pro Light" w:hAnsi="Source Sans Pro Light"/>
          <w:sz w:val="24"/>
          <w:szCs w:val="24"/>
        </w:rPr>
        <w:t xml:space="preserve"> </w:t>
      </w:r>
      <w:r w:rsidR="00732718" w:rsidRPr="56AF0FA4">
        <w:rPr>
          <w:rFonts w:ascii="Source Sans Pro Light" w:hAnsi="Source Sans Pro Light"/>
          <w:sz w:val="24"/>
          <w:szCs w:val="24"/>
        </w:rPr>
        <w:t>introduced</w:t>
      </w:r>
      <w:r w:rsidR="00D94214" w:rsidRPr="56AF0FA4">
        <w:rPr>
          <w:rFonts w:ascii="Source Sans Pro Light" w:hAnsi="Source Sans Pro Light"/>
          <w:sz w:val="24"/>
          <w:szCs w:val="24"/>
        </w:rPr>
        <w:t xml:space="preserve"> the meeting and provided an outline of the agenda.</w:t>
      </w:r>
    </w:p>
    <w:p w14:paraId="3E990850" w14:textId="64DD7756" w:rsidR="00D94214" w:rsidRDefault="007114A9" w:rsidP="00605688">
      <w:pPr>
        <w:rPr>
          <w:rFonts w:ascii="Source Sans Pro Light" w:hAnsi="Source Sans Pro Light"/>
          <w:sz w:val="24"/>
          <w:szCs w:val="24"/>
        </w:rPr>
      </w:pPr>
      <w:r w:rsidRPr="56AF0FA4">
        <w:rPr>
          <w:rFonts w:ascii="Source Sans Pro Light" w:hAnsi="Source Sans Pro Light"/>
          <w:sz w:val="24"/>
          <w:szCs w:val="24"/>
        </w:rPr>
        <w:t>LR</w:t>
      </w:r>
      <w:r w:rsidR="00605688" w:rsidRPr="56AF0FA4">
        <w:rPr>
          <w:rFonts w:ascii="Source Sans Pro Light" w:hAnsi="Source Sans Pro Light"/>
          <w:sz w:val="24"/>
          <w:szCs w:val="24"/>
        </w:rPr>
        <w:t xml:space="preserve"> provided a reminder of competition law considerations.</w:t>
      </w:r>
    </w:p>
    <w:p w14:paraId="71738EEA" w14:textId="77777777" w:rsidR="00605688" w:rsidRDefault="00605688" w:rsidP="00605688">
      <w:pPr>
        <w:rPr>
          <w:rFonts w:ascii="Source Sans Pro Light" w:hAnsi="Source Sans Pro Light"/>
          <w:sz w:val="24"/>
          <w:szCs w:val="24"/>
        </w:rPr>
      </w:pPr>
    </w:p>
    <w:p w14:paraId="0FE0C0A1" w14:textId="125F8110" w:rsidR="00D94214" w:rsidRDefault="00D94214" w:rsidP="00D94214">
      <w:pPr>
        <w:rPr>
          <w:rFonts w:ascii="Source Sans Pro Light" w:hAnsi="Source Sans Pro Light"/>
          <w:b/>
          <w:bCs/>
          <w:color w:val="002060"/>
          <w:sz w:val="28"/>
          <w:szCs w:val="28"/>
        </w:rPr>
      </w:pPr>
      <w:r w:rsidRPr="00180C6B">
        <w:rPr>
          <w:noProof/>
        </w:rPr>
        <mc:AlternateContent>
          <mc:Choice Requires="wps">
            <w:drawing>
              <wp:anchor distT="0" distB="0" distL="114300" distR="114300" simplePos="0" relativeHeight="251658244" behindDoc="0" locked="0" layoutInCell="1" allowOverlap="1" wp14:anchorId="41E12AC9" wp14:editId="75713086">
                <wp:simplePos x="0" y="0"/>
                <wp:positionH relativeFrom="margin">
                  <wp:align>left</wp:align>
                </wp:positionH>
                <wp:positionV relativeFrom="paragraph">
                  <wp:posOffset>200025</wp:posOffset>
                </wp:positionV>
                <wp:extent cx="5791200" cy="28575"/>
                <wp:effectExtent l="0" t="0" r="0" b="9525"/>
                <wp:wrapNone/>
                <wp:docPr id="1493977099" name="Straight Connector 14939770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BF7224" id="Straight Connector 1493977099" o:spid="_x0000_s1026" style="position:absolute;flip:y;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5pt" to="4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" strokecolor="black [3200]" strokeweight=".5pt">
                <v:stroke joinstyle="miter"/>
                <o:lock v:ext="edit" shapetype="f"/>
                <w10:wrap anchorx="margin"/>
              </v:line>
            </w:pict>
          </mc:Fallback>
        </mc:AlternateContent>
      </w:r>
      <w:r w:rsidRPr="00180C6B">
        <w:rPr>
          <w:rFonts w:ascii="Source Sans Pro Light" w:hAnsi="Source Sans Pro Light"/>
          <w:b/>
          <w:bCs/>
          <w:color w:val="002060"/>
          <w:sz w:val="28"/>
          <w:szCs w:val="28"/>
        </w:rPr>
        <w:t>PREVIOUS MINUTES &amp; ACTIONS</w:t>
      </w:r>
    </w:p>
    <w:p w14:paraId="13E77EBC" w14:textId="090EA3B5" w:rsidR="00D94214" w:rsidRDefault="00D94214" w:rsidP="00D94214">
      <w:pPr>
        <w:rPr>
          <w:rFonts w:ascii="Source Sans Pro Light" w:hAnsi="Source Sans Pro Light"/>
          <w:sz w:val="24"/>
          <w:szCs w:val="24"/>
        </w:rPr>
      </w:pPr>
      <w:r w:rsidRPr="56AF0FA4">
        <w:rPr>
          <w:rFonts w:ascii="Source Sans Pro Light" w:hAnsi="Source Sans Pro Light"/>
          <w:sz w:val="24"/>
          <w:szCs w:val="24"/>
        </w:rPr>
        <w:t xml:space="preserve">The minutes of the previous meeting were approved </w:t>
      </w:r>
      <w:r w:rsidR="00730DBB" w:rsidRPr="56AF0FA4">
        <w:rPr>
          <w:rFonts w:ascii="Source Sans Pro Light" w:hAnsi="Source Sans Pro Light"/>
          <w:sz w:val="24"/>
          <w:szCs w:val="24"/>
        </w:rPr>
        <w:t>with no changes required.</w:t>
      </w:r>
    </w:p>
    <w:p w14:paraId="4ED042F9" w14:textId="6C8CEB62" w:rsidR="46E29C7A" w:rsidRDefault="005D7067" w:rsidP="56AF0FA4">
      <w:pPr>
        <w:rPr>
          <w:rFonts w:ascii="Source Sans Pro Light" w:hAnsi="Source Sans Pro Light"/>
          <w:sz w:val="24"/>
          <w:szCs w:val="24"/>
        </w:rPr>
      </w:pPr>
      <w:r>
        <w:rPr>
          <w:rFonts w:ascii="Source Sans Pro Light" w:hAnsi="Source Sans Pro Light"/>
          <w:sz w:val="24"/>
          <w:szCs w:val="24"/>
        </w:rPr>
        <w:t>JC</w:t>
      </w:r>
      <w:r w:rsidR="007E15F6">
        <w:rPr>
          <w:rFonts w:ascii="Source Sans Pro Light" w:hAnsi="Source Sans Pro Light"/>
          <w:sz w:val="24"/>
          <w:szCs w:val="24"/>
        </w:rPr>
        <w:t xml:space="preserve"> </w:t>
      </w:r>
      <w:r w:rsidR="46E29C7A" w:rsidRPr="56AF0FA4">
        <w:rPr>
          <w:rFonts w:ascii="Source Sans Pro Light" w:hAnsi="Source Sans Pro Light"/>
          <w:sz w:val="24"/>
          <w:szCs w:val="24"/>
        </w:rPr>
        <w:t xml:space="preserve">noted the actions </w:t>
      </w:r>
      <w:r w:rsidR="4D39BC1D" w:rsidRPr="56AF0FA4">
        <w:rPr>
          <w:rFonts w:ascii="Source Sans Pro Light" w:hAnsi="Source Sans Pro Light"/>
          <w:sz w:val="24"/>
          <w:szCs w:val="24"/>
        </w:rPr>
        <w:t xml:space="preserve">which </w:t>
      </w:r>
      <w:r w:rsidR="46E29C7A" w:rsidRPr="56AF0FA4">
        <w:rPr>
          <w:rFonts w:ascii="Source Sans Pro Light" w:hAnsi="Source Sans Pro Light"/>
          <w:sz w:val="24"/>
          <w:szCs w:val="24"/>
        </w:rPr>
        <w:t>were being progressed</w:t>
      </w:r>
      <w:r w:rsidR="54410EE9" w:rsidRPr="56AF0FA4">
        <w:rPr>
          <w:rFonts w:ascii="Source Sans Pro Light" w:hAnsi="Source Sans Pro Light"/>
          <w:sz w:val="24"/>
          <w:szCs w:val="24"/>
        </w:rPr>
        <w:t>:</w:t>
      </w:r>
    </w:p>
    <w:p w14:paraId="1CBE7E92" w14:textId="4FA8F650" w:rsidR="002E08C7" w:rsidRDefault="005D7067" w:rsidP="56AF0FA4">
      <w:pPr>
        <w:rPr>
          <w:rFonts w:ascii="Source Sans Pro Light" w:hAnsi="Source Sans Pro Light"/>
          <w:sz w:val="24"/>
          <w:szCs w:val="24"/>
        </w:rPr>
      </w:pPr>
      <w:r>
        <w:rPr>
          <w:rFonts w:ascii="Source Sans Pro Light" w:hAnsi="Source Sans Pro Light"/>
          <w:sz w:val="24"/>
          <w:szCs w:val="24"/>
        </w:rPr>
        <w:lastRenderedPageBreak/>
        <w:t>A participant</w:t>
      </w:r>
      <w:r w:rsidR="002E08C7">
        <w:rPr>
          <w:rFonts w:ascii="Source Sans Pro Light" w:hAnsi="Source Sans Pro Light"/>
          <w:sz w:val="24"/>
          <w:szCs w:val="24"/>
        </w:rPr>
        <w:t xml:space="preserve"> questioned whether the consumer testing will take place, and what JROC have said about participants being excluded from the LSG. RK noted the consumer testing is not part of current plan nor funding which was agreed with JROC. </w:t>
      </w:r>
      <w:r w:rsidR="00180C6B">
        <w:rPr>
          <w:rFonts w:ascii="Source Sans Pro Light" w:hAnsi="Source Sans Pro Light"/>
          <w:sz w:val="24"/>
          <w:szCs w:val="24"/>
        </w:rPr>
        <w:t xml:space="preserve"> Also noting that requirements will evolve as we test and learn during the pilot. The s</w:t>
      </w:r>
      <w:r w:rsidR="002E08C7">
        <w:rPr>
          <w:rFonts w:ascii="Source Sans Pro Light" w:hAnsi="Source Sans Pro Light"/>
          <w:sz w:val="24"/>
          <w:szCs w:val="24"/>
        </w:rPr>
        <w:t xml:space="preserve">uggested approach is pragmatic </w:t>
      </w:r>
      <w:r w:rsidR="00180C6B">
        <w:rPr>
          <w:rFonts w:ascii="Source Sans Pro Light" w:hAnsi="Source Sans Pro Light"/>
          <w:sz w:val="24"/>
          <w:szCs w:val="24"/>
        </w:rPr>
        <w:t>allowing consumer</w:t>
      </w:r>
      <w:r w:rsidR="002E08C7">
        <w:rPr>
          <w:rFonts w:ascii="Source Sans Pro Light" w:hAnsi="Source Sans Pro Light"/>
          <w:sz w:val="24"/>
          <w:szCs w:val="24"/>
        </w:rPr>
        <w:t xml:space="preserve"> testing at</w:t>
      </w:r>
      <w:r w:rsidR="00180C6B">
        <w:rPr>
          <w:rFonts w:ascii="Source Sans Pro Light" w:hAnsi="Source Sans Pro Light"/>
          <w:sz w:val="24"/>
          <w:szCs w:val="24"/>
        </w:rPr>
        <w:t xml:space="preserve"> the </w:t>
      </w:r>
      <w:r w:rsidR="002E08C7">
        <w:rPr>
          <w:rFonts w:ascii="Source Sans Pro Light" w:hAnsi="Source Sans Pro Light"/>
          <w:sz w:val="24"/>
          <w:szCs w:val="24"/>
        </w:rPr>
        <w:t xml:space="preserve">point </w:t>
      </w:r>
      <w:r w:rsidR="00180C6B">
        <w:rPr>
          <w:rFonts w:ascii="Source Sans Pro Light" w:hAnsi="Source Sans Pro Light"/>
          <w:sz w:val="24"/>
          <w:szCs w:val="24"/>
        </w:rPr>
        <w:t xml:space="preserve">the </w:t>
      </w:r>
      <w:r w:rsidR="002E08C7">
        <w:rPr>
          <w:rFonts w:ascii="Source Sans Pro Light" w:hAnsi="Source Sans Pro Light"/>
          <w:sz w:val="24"/>
          <w:szCs w:val="24"/>
        </w:rPr>
        <w:t xml:space="preserve">product is coming into market. Until a </w:t>
      </w:r>
      <w:r w:rsidR="00180C6B">
        <w:rPr>
          <w:rFonts w:ascii="Source Sans Pro Light" w:hAnsi="Source Sans Pro Light"/>
          <w:sz w:val="24"/>
          <w:szCs w:val="24"/>
        </w:rPr>
        <w:t>full-fledged</w:t>
      </w:r>
      <w:r w:rsidR="002E08C7">
        <w:rPr>
          <w:rFonts w:ascii="Source Sans Pro Light" w:hAnsi="Source Sans Pro Light"/>
          <w:sz w:val="24"/>
          <w:szCs w:val="24"/>
        </w:rPr>
        <w:t xml:space="preserve"> proposition is developed, we are not ready to test with consumers. </w:t>
      </w:r>
      <w:r w:rsidR="00180C6B">
        <w:rPr>
          <w:rFonts w:ascii="Source Sans Pro Light" w:hAnsi="Source Sans Pro Light"/>
          <w:sz w:val="24"/>
          <w:szCs w:val="24"/>
        </w:rPr>
        <w:t>C</w:t>
      </w:r>
      <w:r w:rsidR="002E08C7">
        <w:rPr>
          <w:rFonts w:ascii="Source Sans Pro Light" w:hAnsi="Source Sans Pro Light"/>
          <w:sz w:val="24"/>
          <w:szCs w:val="24"/>
        </w:rPr>
        <w:t>riticality of work to get launch, and expediency of testing once agreed what requirements are is the approach.</w:t>
      </w:r>
    </w:p>
    <w:p w14:paraId="43F0B7F6" w14:textId="77777777" w:rsidR="00180C6B" w:rsidRDefault="002E08C7" w:rsidP="56AF0FA4">
      <w:pPr>
        <w:rPr>
          <w:rFonts w:ascii="Source Sans Pro Light" w:hAnsi="Source Sans Pro Light"/>
          <w:sz w:val="24"/>
          <w:szCs w:val="24"/>
        </w:rPr>
      </w:pPr>
      <w:r>
        <w:rPr>
          <w:rFonts w:ascii="Source Sans Pro Light" w:hAnsi="Source Sans Pro Light"/>
          <w:sz w:val="24"/>
          <w:szCs w:val="24"/>
        </w:rPr>
        <w:t xml:space="preserve">On LSG, no feedback from JROC yet. The composition is largely those with legal expertise, and in </w:t>
      </w:r>
      <w:r w:rsidR="00180C6B">
        <w:rPr>
          <w:rFonts w:ascii="Source Sans Pro Light" w:hAnsi="Source Sans Pro Light"/>
          <w:sz w:val="24"/>
          <w:szCs w:val="24"/>
        </w:rPr>
        <w:t xml:space="preserve">the </w:t>
      </w:r>
      <w:r>
        <w:rPr>
          <w:rFonts w:ascii="Source Sans Pro Light" w:hAnsi="Source Sans Pro Light"/>
          <w:sz w:val="24"/>
          <w:szCs w:val="24"/>
        </w:rPr>
        <w:t xml:space="preserve">ToR </w:t>
      </w:r>
      <w:r w:rsidR="00180C6B">
        <w:rPr>
          <w:rFonts w:ascii="Source Sans Pro Light" w:hAnsi="Source Sans Pro Light"/>
          <w:sz w:val="24"/>
          <w:szCs w:val="24"/>
        </w:rPr>
        <w:t xml:space="preserve">is </w:t>
      </w:r>
      <w:r>
        <w:rPr>
          <w:rFonts w:ascii="Source Sans Pro Light" w:hAnsi="Source Sans Pro Light"/>
          <w:sz w:val="24"/>
          <w:szCs w:val="24"/>
        </w:rPr>
        <w:t xml:space="preserve">clear that we do not expect the LSG to question or move </w:t>
      </w:r>
      <w:r w:rsidR="00180C6B">
        <w:rPr>
          <w:rFonts w:ascii="Source Sans Pro Light" w:hAnsi="Source Sans Pro Light"/>
          <w:sz w:val="24"/>
          <w:szCs w:val="24"/>
        </w:rPr>
        <w:t>away from the business requirements agreed by the VRP Working Group.  There will be transparency between the LSG and the VRP WG as the LSG reports into the WG.</w:t>
      </w:r>
    </w:p>
    <w:p w14:paraId="038CD3BB" w14:textId="04CE4398" w:rsidR="002E08C7" w:rsidRDefault="002E08C7" w:rsidP="56AF0FA4">
      <w:pPr>
        <w:rPr>
          <w:rFonts w:ascii="Source Sans Pro Light" w:hAnsi="Source Sans Pro Light"/>
          <w:sz w:val="24"/>
          <w:szCs w:val="24"/>
        </w:rPr>
      </w:pPr>
      <w:r>
        <w:rPr>
          <w:rFonts w:ascii="Source Sans Pro Light" w:hAnsi="Source Sans Pro Light"/>
          <w:sz w:val="24"/>
          <w:szCs w:val="24"/>
        </w:rPr>
        <w:t xml:space="preserve">We believe input from all participants is welcome and will be managed effectively. </w:t>
      </w:r>
    </w:p>
    <w:p w14:paraId="219FFD4E" w14:textId="073A4075" w:rsidR="23610721" w:rsidRDefault="23610721" w:rsidP="23610721">
      <w:pPr>
        <w:rPr>
          <w:rFonts w:ascii="Source Sans Pro Light" w:hAnsi="Source Sans Pro Light"/>
          <w:sz w:val="24"/>
          <w:szCs w:val="24"/>
        </w:rPr>
      </w:pPr>
    </w:p>
    <w:p w14:paraId="475DF5C5" w14:textId="101F08E0" w:rsidR="00180C6B" w:rsidRDefault="08037CC0" w:rsidP="578DBFC6">
      <w:pPr>
        <w:rPr>
          <w:rFonts w:ascii="Source Sans Pro Light" w:hAnsi="Source Sans Pro Light"/>
          <w:noProof/>
          <w:sz w:val="24"/>
          <w:szCs w:val="24"/>
        </w:rPr>
      </w:pPr>
      <w:r w:rsidRPr="00180C6B">
        <w:rPr>
          <w:rFonts w:ascii="Source Sans Pro Light" w:hAnsi="Source Sans Pro Light"/>
          <w:b/>
          <w:bCs/>
          <w:noProof/>
          <w:color w:val="002060"/>
          <w:sz w:val="28"/>
          <w:szCs w:val="28"/>
        </w:rPr>
        <w:t>FEEDBACK FROM THE L</w:t>
      </w:r>
      <w:r w:rsidR="050B0513" w:rsidRPr="00180C6B">
        <w:rPr>
          <w:rFonts w:ascii="Source Sans Pro Light" w:hAnsi="Source Sans Pro Light"/>
          <w:b/>
          <w:bCs/>
          <w:noProof/>
          <w:color w:val="002060"/>
          <w:sz w:val="28"/>
          <w:szCs w:val="28"/>
        </w:rPr>
        <w:t>EGAL SUB-GROUP (LSG)</w:t>
      </w:r>
      <w:r w:rsidR="050B0513" w:rsidRPr="00180C6B">
        <w:rPr>
          <w:noProof/>
        </w:rPr>
        <mc:AlternateContent>
          <mc:Choice Requires="wps">
            <w:drawing>
              <wp:inline distT="0" distB="0" distL="114300" distR="114300" wp14:anchorId="70868CB3" wp14:editId="48F34351">
                <wp:extent cx="5791200" cy="28575"/>
                <wp:effectExtent l="0" t="0" r="0" b="9525"/>
                <wp:docPr id="1431902951" name="Straight Connector 263496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9C2E348" id="Straight Connector 263496156" o:spid="_x0000_s1026" style="flip:y;visibility:visible;mso-wrap-style:square;mso-left-percent:-10001;mso-top-percent:-10001;mso-position-horizontal:absolute;mso-position-horizontal-relative:char;mso-position-vertical:absolute;mso-position-vertical-relative:line;mso-left-percent:-10001;mso-top-percent:-10001" from="0,0" to="4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" strokecolor="black [3200]" strokeweight=".5pt">
                <v:stroke joinstyle="miter"/>
                <o:lock v:ext="edit" shapetype="f"/>
                <w10:anchorlock/>
              </v:line>
            </w:pict>
          </mc:Fallback>
        </mc:AlternateContent>
      </w:r>
      <w:r w:rsidR="5B988EA0" w:rsidRPr="23610721">
        <w:rPr>
          <w:rFonts w:ascii="Source Sans Pro Light" w:hAnsi="Source Sans Pro Light"/>
          <w:noProof/>
          <w:sz w:val="24"/>
          <w:szCs w:val="24"/>
        </w:rPr>
        <w:t>N</w:t>
      </w:r>
      <w:r w:rsidR="000F0C6A">
        <w:rPr>
          <w:rFonts w:ascii="Source Sans Pro Light" w:hAnsi="Source Sans Pro Light"/>
          <w:noProof/>
          <w:sz w:val="24"/>
          <w:szCs w:val="24"/>
        </w:rPr>
        <w:t>D</w:t>
      </w:r>
      <w:r w:rsidR="5B988EA0" w:rsidRPr="23610721">
        <w:rPr>
          <w:rFonts w:ascii="Source Sans Pro Light" w:hAnsi="Source Sans Pro Light"/>
          <w:noProof/>
          <w:sz w:val="24"/>
          <w:szCs w:val="24"/>
        </w:rPr>
        <w:t xml:space="preserve"> </w:t>
      </w:r>
      <w:r w:rsidR="000F0C6A">
        <w:rPr>
          <w:rFonts w:ascii="Source Sans Pro Light" w:hAnsi="Source Sans Pro Light"/>
          <w:noProof/>
          <w:sz w:val="24"/>
          <w:szCs w:val="24"/>
        </w:rPr>
        <w:t>presented progress on</w:t>
      </w:r>
      <w:r w:rsidR="5B988EA0" w:rsidRPr="23610721">
        <w:rPr>
          <w:rFonts w:ascii="Source Sans Pro Light" w:hAnsi="Source Sans Pro Light"/>
          <w:noProof/>
          <w:sz w:val="24"/>
          <w:szCs w:val="24"/>
        </w:rPr>
        <w:t xml:space="preserve"> mobilis</w:t>
      </w:r>
      <w:r w:rsidR="000F0C6A">
        <w:rPr>
          <w:rFonts w:ascii="Source Sans Pro Light" w:hAnsi="Source Sans Pro Light"/>
          <w:noProof/>
          <w:sz w:val="24"/>
          <w:szCs w:val="24"/>
        </w:rPr>
        <w:t>ing</w:t>
      </w:r>
      <w:r w:rsidR="5B988EA0" w:rsidRPr="23610721">
        <w:rPr>
          <w:rFonts w:ascii="Source Sans Pro Light" w:hAnsi="Source Sans Pro Light"/>
          <w:noProof/>
          <w:sz w:val="24"/>
          <w:szCs w:val="24"/>
        </w:rPr>
        <w:t xml:space="preserve"> a Legal Sub-</w:t>
      </w:r>
      <w:r w:rsidR="686204E6" w:rsidRPr="23610721">
        <w:rPr>
          <w:rFonts w:ascii="Source Sans Pro Light" w:hAnsi="Source Sans Pro Light"/>
          <w:noProof/>
          <w:sz w:val="24"/>
          <w:szCs w:val="24"/>
        </w:rPr>
        <w:t xml:space="preserve">Group </w:t>
      </w:r>
      <w:r w:rsidR="00DD7FCE">
        <w:rPr>
          <w:rFonts w:ascii="Source Sans Pro Light" w:hAnsi="Source Sans Pro Light"/>
          <w:noProof/>
          <w:sz w:val="24"/>
          <w:szCs w:val="24"/>
        </w:rPr>
        <w:t xml:space="preserve">(LSG) </w:t>
      </w:r>
      <w:r w:rsidR="686204E6" w:rsidRPr="23610721">
        <w:rPr>
          <w:rFonts w:ascii="Source Sans Pro Light" w:hAnsi="Source Sans Pro Light"/>
          <w:noProof/>
          <w:sz w:val="24"/>
          <w:szCs w:val="24"/>
        </w:rPr>
        <w:t>to support the drafting of the MLA.</w:t>
      </w:r>
      <w:r w:rsidR="00180C6B">
        <w:rPr>
          <w:rFonts w:ascii="Source Sans Pro Light" w:hAnsi="Source Sans Pro Light"/>
          <w:noProof/>
          <w:sz w:val="24"/>
          <w:szCs w:val="24"/>
        </w:rPr>
        <w:t xml:space="preserve"> Membership includes 4 ASPSPs &amp; 4 TPPs,UKF &amp; OFA plus OBL, Addleshaw Goddard (AG) and Pay.Uk (wef 24</w:t>
      </w:r>
      <w:r w:rsidR="00180C6B" w:rsidRPr="00180C6B">
        <w:rPr>
          <w:rFonts w:ascii="Source Sans Pro Light" w:hAnsi="Source Sans Pro Light"/>
          <w:noProof/>
          <w:sz w:val="24"/>
          <w:szCs w:val="24"/>
          <w:vertAlign w:val="superscript"/>
        </w:rPr>
        <w:t>th</w:t>
      </w:r>
      <w:r w:rsidR="00180C6B">
        <w:rPr>
          <w:rFonts w:ascii="Source Sans Pro Light" w:hAnsi="Source Sans Pro Light"/>
          <w:noProof/>
          <w:sz w:val="24"/>
          <w:szCs w:val="24"/>
        </w:rPr>
        <w:t xml:space="preserve"> October) .  The first meeting was held on 10</w:t>
      </w:r>
      <w:r w:rsidR="00180C6B" w:rsidRPr="00180C6B">
        <w:rPr>
          <w:rFonts w:ascii="Source Sans Pro Light" w:hAnsi="Source Sans Pro Light"/>
          <w:noProof/>
          <w:sz w:val="24"/>
          <w:szCs w:val="24"/>
          <w:vertAlign w:val="superscript"/>
        </w:rPr>
        <w:t>th</w:t>
      </w:r>
      <w:r w:rsidR="00180C6B">
        <w:rPr>
          <w:rFonts w:ascii="Source Sans Pro Light" w:hAnsi="Source Sans Pro Light"/>
          <w:noProof/>
          <w:sz w:val="24"/>
          <w:szCs w:val="24"/>
        </w:rPr>
        <w:t xml:space="preserve"> Oct &amp; meetings continue fortnightly on a Thursday.</w:t>
      </w:r>
    </w:p>
    <w:p w14:paraId="771012A1" w14:textId="77777777" w:rsidR="00180C6B" w:rsidRDefault="00180C6B" w:rsidP="578DBFC6">
      <w:pPr>
        <w:rPr>
          <w:rFonts w:ascii="Source Sans Pro Light" w:hAnsi="Source Sans Pro Light"/>
          <w:noProof/>
          <w:sz w:val="24"/>
          <w:szCs w:val="24"/>
        </w:rPr>
      </w:pPr>
    </w:p>
    <w:p w14:paraId="3744156B" w14:textId="46B2A9C7" w:rsidR="050B0513" w:rsidRDefault="00180C6B" w:rsidP="578DBFC6">
      <w:pPr>
        <w:rPr>
          <w:rFonts w:ascii="Source Sans Pro Light" w:hAnsi="Source Sans Pro Light"/>
          <w:noProof/>
          <w:sz w:val="24"/>
          <w:szCs w:val="24"/>
        </w:rPr>
      </w:pPr>
      <w:r>
        <w:rPr>
          <w:rFonts w:ascii="Source Sans Pro Light" w:hAnsi="Source Sans Pro Light"/>
          <w:noProof/>
          <w:sz w:val="24"/>
          <w:szCs w:val="24"/>
        </w:rPr>
        <w:t xml:space="preserve">RH provided insight into the first meeting which was enabled introductions and agreements on ways of working.   </w:t>
      </w:r>
      <w:r w:rsidR="003C2B0A">
        <w:rPr>
          <w:rFonts w:ascii="Source Sans Pro Light" w:hAnsi="Source Sans Pro Light"/>
          <w:noProof/>
          <w:sz w:val="24"/>
          <w:szCs w:val="24"/>
        </w:rPr>
        <w:t>AG spoke about the plan and prosposed structure and content of the MLA.</w:t>
      </w:r>
    </w:p>
    <w:p w14:paraId="4F280D9C" w14:textId="5928CDE4" w:rsidR="003C2B0A" w:rsidRDefault="003C2B0A" w:rsidP="578DBFC6">
      <w:pPr>
        <w:rPr>
          <w:rFonts w:ascii="Source Sans Pro Light" w:hAnsi="Source Sans Pro Light"/>
          <w:noProof/>
          <w:sz w:val="24"/>
          <w:szCs w:val="24"/>
        </w:rPr>
      </w:pPr>
      <w:r>
        <w:rPr>
          <w:rFonts w:ascii="Source Sans Pro Light" w:hAnsi="Source Sans Pro Light"/>
          <w:noProof/>
          <w:sz w:val="24"/>
          <w:szCs w:val="24"/>
        </w:rPr>
        <w:t>RH explained that the WG will need to make decisions and asked for the help of the LSG membership to support discussions and provide feedback.  The minutes of the LSG meetings will be shared and a plan is also expected to be shared for agreement next week.</w:t>
      </w:r>
    </w:p>
    <w:p w14:paraId="0D6F7D4C" w14:textId="785BE848" w:rsidR="003C2B0A" w:rsidRDefault="003C2B0A" w:rsidP="578DBFC6">
      <w:pPr>
        <w:rPr>
          <w:rFonts w:ascii="Source Sans Pro Light" w:hAnsi="Source Sans Pro Light"/>
          <w:noProof/>
          <w:sz w:val="24"/>
          <w:szCs w:val="24"/>
        </w:rPr>
      </w:pPr>
      <w:r>
        <w:rPr>
          <w:rFonts w:ascii="Source Sans Pro Light" w:hAnsi="Source Sans Pro Light"/>
          <w:noProof/>
          <w:sz w:val="24"/>
          <w:szCs w:val="24"/>
        </w:rPr>
        <w:t>A participant queried as to when the LSG work will be finalised. ND shared the target date of 28</w:t>
      </w:r>
      <w:r w:rsidRPr="003C2B0A">
        <w:rPr>
          <w:rFonts w:ascii="Source Sans Pro Light" w:hAnsi="Source Sans Pro Light"/>
          <w:noProof/>
          <w:sz w:val="24"/>
          <w:szCs w:val="24"/>
          <w:vertAlign w:val="superscript"/>
        </w:rPr>
        <w:t>th</w:t>
      </w:r>
      <w:r>
        <w:rPr>
          <w:rFonts w:ascii="Source Sans Pro Light" w:hAnsi="Source Sans Pro Light"/>
          <w:noProof/>
          <w:sz w:val="24"/>
          <w:szCs w:val="24"/>
        </w:rPr>
        <w:t xml:space="preserve"> November WG noting that there are circa 6 weeks to complete the activity.</w:t>
      </w:r>
    </w:p>
    <w:p w14:paraId="299B3664" w14:textId="77777777" w:rsidR="000F0C6A" w:rsidRPr="000F0C6A" w:rsidRDefault="000F0C6A" w:rsidP="000F0C6A">
      <w:pPr>
        <w:rPr>
          <w:rFonts w:ascii="Source Sans Pro Light" w:hAnsi="Source Sans Pro Light"/>
          <w:noProof/>
          <w:sz w:val="24"/>
          <w:szCs w:val="24"/>
        </w:rPr>
      </w:pPr>
    </w:p>
    <w:p w14:paraId="4739B065" w14:textId="5974D3C4" w:rsidR="684F5F00" w:rsidRDefault="684F5F00" w:rsidP="578DBFC6">
      <w:pPr>
        <w:rPr>
          <w:rFonts w:ascii="Source Sans Pro Light" w:hAnsi="Source Sans Pro Light"/>
          <w:noProof/>
          <w:sz w:val="24"/>
          <w:szCs w:val="24"/>
        </w:rPr>
      </w:pPr>
      <w:r w:rsidRPr="003C2B0A">
        <w:rPr>
          <w:rFonts w:ascii="Source Sans Pro Light" w:hAnsi="Source Sans Pro Light"/>
          <w:b/>
          <w:bCs/>
          <w:noProof/>
          <w:color w:val="002060"/>
          <w:sz w:val="28"/>
          <w:szCs w:val="28"/>
        </w:rPr>
        <w:t>MLA OPERATOR UPDATE</w:t>
      </w:r>
      <w:r>
        <w:rPr>
          <w:noProof/>
        </w:rPr>
        <mc:AlternateContent>
          <mc:Choice Requires="wps">
            <w:drawing>
              <wp:inline distT="0" distB="0" distL="114300" distR="114300" wp14:anchorId="65F2CCBA" wp14:editId="4936E896">
                <wp:extent cx="5791200" cy="28575"/>
                <wp:effectExtent l="0" t="0" r="0" b="9525"/>
                <wp:docPr id="576057090" name="Straight Connector 263496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28CB5F" id="Straight Connector 263496156" o:spid="_x0000_s1026" style="flip:y;visibility:visible;mso-wrap-style:square;mso-left-percent:-10001;mso-top-percent:-10001;mso-position-horizontal:absolute;mso-position-horizontal-relative:char;mso-position-vertical:absolute;mso-position-vertical-relative:line;mso-left-percent:-10001;mso-top-percent:-10001" from="0,0" to="4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" strokecolor="black [3200]" strokeweight=".5pt">
                <v:stroke joinstyle="miter"/>
                <o:lock v:ext="edit" shapetype="f"/>
                <w10:anchorlock/>
              </v:line>
            </w:pict>
          </mc:Fallback>
        </mc:AlternateContent>
      </w:r>
    </w:p>
    <w:p w14:paraId="76039313" w14:textId="550826C2" w:rsidR="003C2B0A" w:rsidRDefault="00D14D38" w:rsidP="56AF0FA4">
      <w:pPr>
        <w:rPr>
          <w:rFonts w:ascii="Source Sans Pro Light" w:hAnsi="Source Sans Pro Light"/>
          <w:sz w:val="24"/>
          <w:szCs w:val="24"/>
        </w:rPr>
      </w:pPr>
      <w:r>
        <w:rPr>
          <w:rFonts w:ascii="Source Sans Pro Light" w:hAnsi="Source Sans Pro Light"/>
          <w:sz w:val="24"/>
          <w:szCs w:val="24"/>
        </w:rPr>
        <w:t xml:space="preserve">RK presented </w:t>
      </w:r>
      <w:r w:rsidR="003C2B0A">
        <w:rPr>
          <w:rFonts w:ascii="Source Sans Pro Light" w:hAnsi="Source Sans Pro Light"/>
          <w:sz w:val="24"/>
          <w:szCs w:val="24"/>
        </w:rPr>
        <w:t xml:space="preserve">an </w:t>
      </w:r>
      <w:r>
        <w:rPr>
          <w:rFonts w:ascii="Source Sans Pro Light" w:hAnsi="Source Sans Pro Light"/>
          <w:sz w:val="24"/>
          <w:szCs w:val="24"/>
        </w:rPr>
        <w:t>update</w:t>
      </w:r>
      <w:r w:rsidR="003C2B0A">
        <w:rPr>
          <w:rFonts w:ascii="Source Sans Pro Light" w:hAnsi="Source Sans Pro Light"/>
          <w:sz w:val="24"/>
          <w:szCs w:val="24"/>
        </w:rPr>
        <w:t xml:space="preserve"> on progress, noting that there had been a significant amount of constructive feedback on the papers which had been circulated which has resulted in a need for further reflection. This is a complex decision and it important that we understand the options.</w:t>
      </w:r>
    </w:p>
    <w:p w14:paraId="750434B6" w14:textId="39FD83B5" w:rsidR="00985B6F" w:rsidRDefault="003C2B0A" w:rsidP="56AF0FA4">
      <w:pPr>
        <w:rPr>
          <w:rFonts w:ascii="Source Sans Pro Light" w:hAnsi="Source Sans Pro Light"/>
          <w:sz w:val="24"/>
          <w:szCs w:val="24"/>
        </w:rPr>
      </w:pPr>
      <w:r>
        <w:rPr>
          <w:rFonts w:ascii="Source Sans Pro Light" w:hAnsi="Source Sans Pro Light"/>
          <w:sz w:val="24"/>
          <w:szCs w:val="24"/>
        </w:rPr>
        <w:lastRenderedPageBreak/>
        <w:t xml:space="preserve">RK shared the </w:t>
      </w:r>
      <w:r w:rsidR="00D14D38">
        <w:rPr>
          <w:rFonts w:ascii="Source Sans Pro Light" w:hAnsi="Source Sans Pro Light"/>
          <w:sz w:val="24"/>
          <w:szCs w:val="24"/>
        </w:rPr>
        <w:t xml:space="preserve">key assumptions </w:t>
      </w:r>
      <w:r>
        <w:rPr>
          <w:rFonts w:ascii="Source Sans Pro Light" w:hAnsi="Source Sans Pro Light"/>
          <w:sz w:val="24"/>
          <w:szCs w:val="24"/>
        </w:rPr>
        <w:t xml:space="preserve">which have been made </w:t>
      </w:r>
      <w:r w:rsidR="00CD4D20">
        <w:rPr>
          <w:rFonts w:ascii="Source Sans Pro Light" w:hAnsi="Source Sans Pro Light"/>
          <w:sz w:val="24"/>
          <w:szCs w:val="24"/>
        </w:rPr>
        <w:t>and noted</w:t>
      </w:r>
      <w:r w:rsidR="00985B6F">
        <w:rPr>
          <w:rFonts w:ascii="Source Sans Pro Light" w:hAnsi="Source Sans Pro Light"/>
          <w:sz w:val="24"/>
          <w:szCs w:val="24"/>
        </w:rPr>
        <w:t xml:space="preserve"> the desire to not create impediments to evolution </w:t>
      </w:r>
      <w:proofErr w:type="gramStart"/>
      <w:r w:rsidR="00985B6F">
        <w:rPr>
          <w:rFonts w:ascii="Source Sans Pro Light" w:hAnsi="Source Sans Pro Light"/>
          <w:sz w:val="24"/>
          <w:szCs w:val="24"/>
        </w:rPr>
        <w:t>and also</w:t>
      </w:r>
      <w:proofErr w:type="gramEnd"/>
      <w:r w:rsidR="00985B6F">
        <w:rPr>
          <w:rFonts w:ascii="Source Sans Pro Light" w:hAnsi="Source Sans Pro Light"/>
          <w:sz w:val="24"/>
          <w:szCs w:val="24"/>
        </w:rPr>
        <w:t xml:space="preserve"> to ensure that learning can be gathered as cVRPS ate rolled out. There are many uncertainties </w:t>
      </w:r>
      <w:r w:rsidR="00CD4D20">
        <w:rPr>
          <w:rFonts w:ascii="Source Sans Pro Light" w:hAnsi="Source Sans Pro Light"/>
          <w:sz w:val="24"/>
          <w:szCs w:val="24"/>
        </w:rPr>
        <w:t>e.g.,</w:t>
      </w:r>
      <w:r w:rsidR="00985B6F">
        <w:rPr>
          <w:rFonts w:ascii="Source Sans Pro Light" w:hAnsi="Source Sans Pro Light"/>
          <w:sz w:val="24"/>
          <w:szCs w:val="24"/>
        </w:rPr>
        <w:t xml:space="preserve"> pathway to pricing which are relevant to the MLA and MLA operator.</w:t>
      </w:r>
    </w:p>
    <w:p w14:paraId="08A65280" w14:textId="77777777" w:rsidR="00985B6F" w:rsidRDefault="00985B6F" w:rsidP="56AF0FA4">
      <w:pPr>
        <w:rPr>
          <w:rFonts w:ascii="Source Sans Pro Light" w:hAnsi="Source Sans Pro Light"/>
          <w:sz w:val="24"/>
          <w:szCs w:val="24"/>
        </w:rPr>
      </w:pPr>
      <w:r>
        <w:rPr>
          <w:rFonts w:ascii="Source Sans Pro Light" w:hAnsi="Source Sans Pro Light"/>
          <w:sz w:val="24"/>
          <w:szCs w:val="24"/>
        </w:rPr>
        <w:t xml:space="preserve">RK noted that </w:t>
      </w:r>
      <w:r w:rsidR="00D14D38">
        <w:rPr>
          <w:rFonts w:ascii="Source Sans Pro Light" w:hAnsi="Source Sans Pro Light"/>
          <w:sz w:val="24"/>
          <w:szCs w:val="24"/>
        </w:rPr>
        <w:t xml:space="preserve">two additional MLA operator options </w:t>
      </w:r>
      <w:r>
        <w:rPr>
          <w:rFonts w:ascii="Source Sans Pro Light" w:hAnsi="Source Sans Pro Light"/>
          <w:sz w:val="24"/>
          <w:szCs w:val="24"/>
        </w:rPr>
        <w:t xml:space="preserve">had been </w:t>
      </w:r>
      <w:r w:rsidR="00D14D38">
        <w:rPr>
          <w:rFonts w:ascii="Source Sans Pro Light" w:hAnsi="Source Sans Pro Light"/>
          <w:sz w:val="24"/>
          <w:szCs w:val="24"/>
        </w:rPr>
        <w:t>suggested</w:t>
      </w:r>
      <w:r>
        <w:rPr>
          <w:rFonts w:ascii="Source Sans Pro Light" w:hAnsi="Source Sans Pro Light"/>
          <w:sz w:val="24"/>
          <w:szCs w:val="24"/>
        </w:rPr>
        <w:t>:</w:t>
      </w:r>
    </w:p>
    <w:p w14:paraId="195EFD99" w14:textId="7DEB90DF" w:rsidR="00985B6F" w:rsidRDefault="00985B6F" w:rsidP="00985B6F">
      <w:pPr>
        <w:pStyle w:val="ListParagraph"/>
        <w:numPr>
          <w:ilvl w:val="0"/>
          <w:numId w:val="9"/>
        </w:numPr>
        <w:rPr>
          <w:rFonts w:ascii="Source Sans Pro Light" w:hAnsi="Source Sans Pro Light"/>
          <w:sz w:val="24"/>
          <w:szCs w:val="24"/>
        </w:rPr>
      </w:pPr>
      <w:r>
        <w:rPr>
          <w:rFonts w:ascii="Source Sans Pro Light" w:hAnsi="Source Sans Pro Light"/>
          <w:sz w:val="24"/>
          <w:szCs w:val="24"/>
        </w:rPr>
        <w:t>Operator set-up &amp; run by Industry Stakeholders</w:t>
      </w:r>
    </w:p>
    <w:p w14:paraId="5121B465" w14:textId="5BCA3998" w:rsidR="00985B6F" w:rsidRPr="00985B6F" w:rsidRDefault="00985B6F" w:rsidP="00985B6F">
      <w:pPr>
        <w:ind w:left="360"/>
        <w:rPr>
          <w:rFonts w:ascii="Source Sans Pro Light" w:hAnsi="Source Sans Pro Light"/>
          <w:sz w:val="24"/>
          <w:szCs w:val="24"/>
        </w:rPr>
      </w:pPr>
      <w:r w:rsidRPr="00985B6F">
        <w:rPr>
          <w:rFonts w:ascii="Source Sans Pro Light" w:hAnsi="Source Sans Pro Light"/>
          <w:sz w:val="24"/>
          <w:szCs w:val="24"/>
        </w:rPr>
        <w:t>There are many examples of ‘schemes’ being driven by industry stakeholders (</w:t>
      </w:r>
      <w:r w:rsidR="00CD4D20" w:rsidRPr="00985B6F">
        <w:rPr>
          <w:rFonts w:ascii="Source Sans Pro Light" w:hAnsi="Source Sans Pro Light"/>
          <w:sz w:val="24"/>
          <w:szCs w:val="24"/>
        </w:rPr>
        <w:t>e.g.,</w:t>
      </w:r>
      <w:r w:rsidRPr="00985B6F">
        <w:rPr>
          <w:rFonts w:ascii="Source Sans Pro Light" w:hAnsi="Source Sans Pro Light"/>
          <w:sz w:val="24"/>
          <w:szCs w:val="24"/>
        </w:rPr>
        <w:t xml:space="preserve"> PayM). RK noted it seems a sensible option to explore in more detail</w:t>
      </w:r>
      <w:r w:rsidR="00845C44">
        <w:rPr>
          <w:rFonts w:ascii="Source Sans Pro Light" w:hAnsi="Source Sans Pro Light"/>
          <w:sz w:val="24"/>
          <w:szCs w:val="24"/>
        </w:rPr>
        <w:t xml:space="preserve"> and that an initial meeting had been held. The proposal is to facilitate a workshop to explore further</w:t>
      </w:r>
      <w:r w:rsidRPr="00985B6F">
        <w:rPr>
          <w:rFonts w:ascii="Source Sans Pro Light" w:hAnsi="Source Sans Pro Light"/>
          <w:sz w:val="24"/>
          <w:szCs w:val="24"/>
        </w:rPr>
        <w:t>.</w:t>
      </w:r>
    </w:p>
    <w:p w14:paraId="107D1692" w14:textId="77777777" w:rsidR="00985B6F" w:rsidRDefault="00985B6F" w:rsidP="0014547B">
      <w:pPr>
        <w:pStyle w:val="ListParagraph"/>
        <w:numPr>
          <w:ilvl w:val="0"/>
          <w:numId w:val="9"/>
        </w:numPr>
        <w:rPr>
          <w:rFonts w:ascii="Source Sans Pro Light" w:hAnsi="Source Sans Pro Light"/>
          <w:sz w:val="24"/>
          <w:szCs w:val="24"/>
        </w:rPr>
      </w:pPr>
      <w:r w:rsidRPr="00985B6F">
        <w:rPr>
          <w:rFonts w:ascii="Source Sans Pro Light" w:hAnsi="Source Sans Pro Light"/>
          <w:sz w:val="24"/>
          <w:szCs w:val="24"/>
        </w:rPr>
        <w:t>Commercially Driven Approach/ Tender</w:t>
      </w:r>
    </w:p>
    <w:p w14:paraId="531392B9" w14:textId="20AB8AAB" w:rsidR="00985B6F" w:rsidRDefault="009D2328" w:rsidP="00985B6F">
      <w:pPr>
        <w:ind w:left="360"/>
        <w:rPr>
          <w:rFonts w:ascii="Source Sans Pro Light" w:hAnsi="Source Sans Pro Light"/>
          <w:sz w:val="24"/>
          <w:szCs w:val="24"/>
        </w:rPr>
      </w:pPr>
      <w:r w:rsidRPr="00985B6F">
        <w:rPr>
          <w:rFonts w:ascii="Source Sans Pro Light" w:hAnsi="Source Sans Pro Light"/>
          <w:sz w:val="24"/>
          <w:szCs w:val="24"/>
        </w:rPr>
        <w:t xml:space="preserve">The second approach to have a </w:t>
      </w:r>
      <w:r w:rsidR="00CD4D20" w:rsidRPr="00985B6F">
        <w:rPr>
          <w:rFonts w:ascii="Source Sans Pro Light" w:hAnsi="Source Sans Pro Light"/>
          <w:sz w:val="24"/>
          <w:szCs w:val="24"/>
        </w:rPr>
        <w:t>commercia</w:t>
      </w:r>
      <w:r w:rsidR="00CD4D20">
        <w:rPr>
          <w:rFonts w:ascii="Source Sans Pro Light" w:hAnsi="Source Sans Pro Light"/>
          <w:sz w:val="24"/>
          <w:szCs w:val="24"/>
        </w:rPr>
        <w:t>lly</w:t>
      </w:r>
      <w:r w:rsidR="00845C44">
        <w:rPr>
          <w:rFonts w:ascii="Source Sans Pro Light" w:hAnsi="Source Sans Pro Light"/>
          <w:sz w:val="24"/>
          <w:szCs w:val="24"/>
        </w:rPr>
        <w:t xml:space="preserve"> driven approach is also </w:t>
      </w:r>
      <w:r w:rsidR="00BE59F8" w:rsidRPr="00985B6F">
        <w:rPr>
          <w:rFonts w:ascii="Source Sans Pro Light" w:hAnsi="Source Sans Pro Light"/>
          <w:sz w:val="24"/>
          <w:szCs w:val="24"/>
        </w:rPr>
        <w:t xml:space="preserve">worthy of </w:t>
      </w:r>
      <w:r w:rsidR="00845C44">
        <w:rPr>
          <w:rFonts w:ascii="Source Sans Pro Light" w:hAnsi="Source Sans Pro Light"/>
          <w:sz w:val="24"/>
          <w:szCs w:val="24"/>
        </w:rPr>
        <w:t>consideration.  The details would need to be unpacked including who would be the contracting entity and any liability considerations.</w:t>
      </w:r>
    </w:p>
    <w:p w14:paraId="3AA41D23" w14:textId="77777777" w:rsidR="00845C44" w:rsidRPr="00985B6F" w:rsidRDefault="00845C44" w:rsidP="00985B6F">
      <w:pPr>
        <w:ind w:left="360"/>
        <w:rPr>
          <w:rFonts w:ascii="Source Sans Pro Light" w:hAnsi="Source Sans Pro Light"/>
          <w:sz w:val="24"/>
          <w:szCs w:val="24"/>
        </w:rPr>
      </w:pPr>
    </w:p>
    <w:p w14:paraId="3CDF3451" w14:textId="685F642C" w:rsidR="00845C44" w:rsidRDefault="00984EEE" w:rsidP="56AF0FA4">
      <w:pPr>
        <w:rPr>
          <w:rFonts w:ascii="Source Sans Pro Light" w:hAnsi="Source Sans Pro Light"/>
          <w:sz w:val="24"/>
          <w:szCs w:val="24"/>
        </w:rPr>
      </w:pPr>
      <w:r>
        <w:rPr>
          <w:rFonts w:ascii="Source Sans Pro Light" w:hAnsi="Source Sans Pro Light"/>
          <w:sz w:val="24"/>
          <w:szCs w:val="24"/>
        </w:rPr>
        <w:t xml:space="preserve">JC </w:t>
      </w:r>
      <w:r w:rsidR="00845C44">
        <w:rPr>
          <w:rFonts w:ascii="Source Sans Pro Light" w:hAnsi="Source Sans Pro Light"/>
          <w:sz w:val="24"/>
          <w:szCs w:val="24"/>
        </w:rPr>
        <w:t xml:space="preserve">thanked participants for their latest </w:t>
      </w:r>
      <w:r>
        <w:rPr>
          <w:rFonts w:ascii="Source Sans Pro Light" w:hAnsi="Source Sans Pro Light"/>
          <w:sz w:val="24"/>
          <w:szCs w:val="24"/>
        </w:rPr>
        <w:t>feedback</w:t>
      </w:r>
      <w:r w:rsidR="00845C44">
        <w:rPr>
          <w:rFonts w:ascii="Source Sans Pro Light" w:hAnsi="Source Sans Pro Light"/>
          <w:sz w:val="24"/>
          <w:szCs w:val="24"/>
        </w:rPr>
        <w:t xml:space="preserve">; noting that there were a range of different views and support of the options </w:t>
      </w:r>
      <w:r w:rsidR="00CD4D20">
        <w:rPr>
          <w:rFonts w:ascii="Source Sans Pro Light" w:hAnsi="Source Sans Pro Light"/>
          <w:sz w:val="24"/>
          <w:szCs w:val="24"/>
        </w:rPr>
        <w:t>shared</w:t>
      </w:r>
      <w:r w:rsidR="00845C44">
        <w:rPr>
          <w:rFonts w:ascii="Source Sans Pro Light" w:hAnsi="Source Sans Pro Light"/>
          <w:sz w:val="24"/>
          <w:szCs w:val="24"/>
        </w:rPr>
        <w:t xml:space="preserve">.  Detailed questions had also been received </w:t>
      </w:r>
      <w:r w:rsidR="00CD4D20">
        <w:rPr>
          <w:rFonts w:ascii="Source Sans Pro Light" w:hAnsi="Source Sans Pro Light"/>
          <w:sz w:val="24"/>
          <w:szCs w:val="24"/>
        </w:rPr>
        <w:t>e.g.,</w:t>
      </w:r>
      <w:r w:rsidR="00845C44">
        <w:rPr>
          <w:rFonts w:ascii="Source Sans Pro Light" w:hAnsi="Source Sans Pro Light"/>
          <w:sz w:val="24"/>
          <w:szCs w:val="24"/>
        </w:rPr>
        <w:t xml:space="preserve"> New Co governance, funding, capital buffers, contract duration &amp; financial stability</w:t>
      </w:r>
    </w:p>
    <w:p w14:paraId="64A82762" w14:textId="7130F8F6" w:rsidR="00845C44" w:rsidRDefault="00845C44" w:rsidP="56AF0FA4">
      <w:pPr>
        <w:rPr>
          <w:rFonts w:ascii="Source Sans Pro Light" w:hAnsi="Source Sans Pro Light"/>
          <w:sz w:val="24"/>
          <w:szCs w:val="24"/>
        </w:rPr>
      </w:pPr>
      <w:r>
        <w:rPr>
          <w:rFonts w:ascii="Source Sans Pro Light" w:hAnsi="Source Sans Pro Light"/>
          <w:sz w:val="24"/>
          <w:szCs w:val="24"/>
        </w:rPr>
        <w:t xml:space="preserve">Comments had also been received around the timeline and the need to take time to get to the right decision </w:t>
      </w:r>
      <w:proofErr w:type="gramStart"/>
      <w:r>
        <w:rPr>
          <w:rFonts w:ascii="Source Sans Pro Light" w:hAnsi="Source Sans Pro Light"/>
          <w:sz w:val="24"/>
          <w:szCs w:val="24"/>
        </w:rPr>
        <w:t>and also</w:t>
      </w:r>
      <w:proofErr w:type="gramEnd"/>
      <w:r>
        <w:rPr>
          <w:rFonts w:ascii="Source Sans Pro Light" w:hAnsi="Source Sans Pro Light"/>
          <w:sz w:val="24"/>
          <w:szCs w:val="24"/>
        </w:rPr>
        <w:t xml:space="preserve"> concerns on the focus on Wave 1 which could result in difficulties to make changes in the future.</w:t>
      </w:r>
    </w:p>
    <w:p w14:paraId="3973772C" w14:textId="77777777" w:rsidR="0041298D" w:rsidRDefault="00845C44" w:rsidP="56AF0FA4">
      <w:pPr>
        <w:rPr>
          <w:rFonts w:ascii="Source Sans Pro Light" w:hAnsi="Source Sans Pro Light"/>
          <w:sz w:val="24"/>
          <w:szCs w:val="24"/>
        </w:rPr>
      </w:pPr>
      <w:r>
        <w:rPr>
          <w:rFonts w:ascii="Source Sans Pro Light" w:hAnsi="Source Sans Pro Light"/>
          <w:sz w:val="24"/>
          <w:szCs w:val="24"/>
        </w:rPr>
        <w:t>There is also a question around who would make the decision and under what authority which needs to be discussed with JROC.</w:t>
      </w:r>
      <w:r w:rsidR="0041298D">
        <w:rPr>
          <w:rFonts w:ascii="Source Sans Pro Light" w:hAnsi="Source Sans Pro Light"/>
          <w:sz w:val="24"/>
          <w:szCs w:val="24"/>
        </w:rPr>
        <w:t xml:space="preserve"> Finally, the operation within a competitive market.</w:t>
      </w:r>
    </w:p>
    <w:p w14:paraId="0328CA23" w14:textId="6FC37BDB" w:rsidR="00984EEE" w:rsidRDefault="00845C44" w:rsidP="56AF0FA4">
      <w:pPr>
        <w:rPr>
          <w:rFonts w:ascii="Source Sans Pro Light" w:hAnsi="Source Sans Pro Light"/>
          <w:sz w:val="24"/>
          <w:szCs w:val="24"/>
        </w:rPr>
      </w:pPr>
      <w:r>
        <w:rPr>
          <w:rFonts w:ascii="Source Sans Pro Light" w:hAnsi="Source Sans Pro Light"/>
          <w:sz w:val="24"/>
          <w:szCs w:val="24"/>
        </w:rPr>
        <w:t xml:space="preserve"> </w:t>
      </w:r>
    </w:p>
    <w:p w14:paraId="50583F1B" w14:textId="3580E48A" w:rsidR="0041298D" w:rsidRDefault="00B75AA4" w:rsidP="56AF0FA4">
      <w:pPr>
        <w:rPr>
          <w:rFonts w:ascii="Source Sans Pro Light" w:hAnsi="Source Sans Pro Light"/>
          <w:sz w:val="24"/>
          <w:szCs w:val="24"/>
        </w:rPr>
      </w:pPr>
      <w:r>
        <w:rPr>
          <w:rFonts w:ascii="Source Sans Pro Light" w:hAnsi="Source Sans Pro Light"/>
          <w:sz w:val="24"/>
          <w:szCs w:val="24"/>
        </w:rPr>
        <w:t xml:space="preserve">RK </w:t>
      </w:r>
      <w:r w:rsidR="0015347C">
        <w:rPr>
          <w:rFonts w:ascii="Source Sans Pro Light" w:hAnsi="Source Sans Pro Light"/>
          <w:sz w:val="24"/>
          <w:szCs w:val="24"/>
        </w:rPr>
        <w:t>outlined emerging conclusions</w:t>
      </w:r>
      <w:r w:rsidR="0041298D">
        <w:rPr>
          <w:rFonts w:ascii="Source Sans Pro Light" w:hAnsi="Source Sans Pro Light"/>
          <w:sz w:val="24"/>
          <w:szCs w:val="24"/>
        </w:rPr>
        <w:t xml:space="preserve">; noting that both OBL &amp; Pay.UK may have slightly different perspectives and slightly different issues to consider.  A form of joint capability would provide a better foundation. From an OBL perspective, RK felt that there is now a better &amp; enhanced view of what the MLA Operator would need to do; </w:t>
      </w:r>
      <w:r w:rsidR="00CD4D20">
        <w:rPr>
          <w:rFonts w:ascii="Source Sans Pro Light" w:hAnsi="Source Sans Pro Light"/>
          <w:sz w:val="24"/>
          <w:szCs w:val="24"/>
        </w:rPr>
        <w:t>however,</w:t>
      </w:r>
      <w:r w:rsidR="0041298D">
        <w:rPr>
          <w:rFonts w:ascii="Source Sans Pro Light" w:hAnsi="Source Sans Pro Light"/>
          <w:sz w:val="24"/>
          <w:szCs w:val="24"/>
        </w:rPr>
        <w:t xml:space="preserve"> there are a</w:t>
      </w:r>
      <w:r w:rsidR="0015347C">
        <w:rPr>
          <w:rFonts w:ascii="Source Sans Pro Light" w:hAnsi="Source Sans Pro Light"/>
          <w:sz w:val="24"/>
          <w:szCs w:val="24"/>
        </w:rPr>
        <w:t xml:space="preserve"> few external uncertainties</w:t>
      </w:r>
      <w:r w:rsidR="0041298D">
        <w:rPr>
          <w:rFonts w:ascii="Source Sans Pro Light" w:hAnsi="Source Sans Pro Light"/>
          <w:sz w:val="24"/>
          <w:szCs w:val="24"/>
        </w:rPr>
        <w:t xml:space="preserve"> </w:t>
      </w:r>
      <w:r w:rsidR="00CD4D20">
        <w:rPr>
          <w:rFonts w:ascii="Source Sans Pro Light" w:hAnsi="Source Sans Pro Light"/>
          <w:sz w:val="24"/>
          <w:szCs w:val="24"/>
        </w:rPr>
        <w:t>e.g.,</w:t>
      </w:r>
      <w:r w:rsidR="0041298D">
        <w:rPr>
          <w:rFonts w:ascii="Source Sans Pro Light" w:hAnsi="Source Sans Pro Light"/>
          <w:sz w:val="24"/>
          <w:szCs w:val="24"/>
        </w:rPr>
        <w:t xml:space="preserve"> establishing price / commercial framework.  This had led to the view of 3 potential approaches based on the hypothesis that OBL could not act as sole operator due to concern over extension of liability.  OBL is seeking legal advice re liabilities.</w:t>
      </w:r>
    </w:p>
    <w:p w14:paraId="3EB156F7" w14:textId="79F5F50F" w:rsidR="0041298D" w:rsidRDefault="0041298D" w:rsidP="56AF0FA4">
      <w:pPr>
        <w:rPr>
          <w:rFonts w:ascii="Source Sans Pro Light" w:hAnsi="Source Sans Pro Light"/>
          <w:sz w:val="24"/>
          <w:szCs w:val="24"/>
        </w:rPr>
      </w:pPr>
      <w:r>
        <w:rPr>
          <w:rFonts w:ascii="Source Sans Pro Light" w:hAnsi="Source Sans Pro Light"/>
          <w:sz w:val="24"/>
          <w:szCs w:val="24"/>
        </w:rPr>
        <w:t xml:space="preserve">A participant sought clarification on the progress and set-up of the interim entity and whether this could impact the options?  RK invited a JROC representative to comment; </w:t>
      </w:r>
      <w:r w:rsidR="00CD4D20">
        <w:rPr>
          <w:rFonts w:ascii="Source Sans Pro Light" w:hAnsi="Source Sans Pro Light"/>
          <w:sz w:val="24"/>
          <w:szCs w:val="24"/>
        </w:rPr>
        <w:t>however,</w:t>
      </w:r>
      <w:r>
        <w:rPr>
          <w:rFonts w:ascii="Source Sans Pro Light" w:hAnsi="Source Sans Pro Light"/>
          <w:sz w:val="24"/>
          <w:szCs w:val="24"/>
        </w:rPr>
        <w:t xml:space="preserve"> believed that the long-term regulatory framework was a key dependency for the interim entity and expected some clarity sooner rather than later.</w:t>
      </w:r>
    </w:p>
    <w:p w14:paraId="3B4A7CB1" w14:textId="364D0136" w:rsidR="00D643A8" w:rsidRDefault="00D643A8" w:rsidP="56AF0FA4">
      <w:pPr>
        <w:rPr>
          <w:rFonts w:ascii="Source Sans Pro Light" w:hAnsi="Source Sans Pro Light"/>
          <w:sz w:val="24"/>
          <w:szCs w:val="24"/>
        </w:rPr>
      </w:pPr>
      <w:r>
        <w:rPr>
          <w:rFonts w:ascii="Source Sans Pro Light" w:hAnsi="Source Sans Pro Light"/>
          <w:sz w:val="24"/>
          <w:szCs w:val="24"/>
        </w:rPr>
        <w:t>RK suggested that there may be a need to do something bespoke for cVRPs in the short term.</w:t>
      </w:r>
    </w:p>
    <w:p w14:paraId="2EF97B24" w14:textId="77777777" w:rsidR="0041298D" w:rsidRDefault="0041298D" w:rsidP="56AF0FA4">
      <w:pPr>
        <w:rPr>
          <w:rFonts w:ascii="Source Sans Pro Light" w:hAnsi="Source Sans Pro Light"/>
          <w:sz w:val="24"/>
          <w:szCs w:val="24"/>
        </w:rPr>
      </w:pPr>
    </w:p>
    <w:p w14:paraId="4C525E1E" w14:textId="77777777" w:rsidR="00D643A8" w:rsidRDefault="008A2F2E" w:rsidP="56AF0FA4">
      <w:pPr>
        <w:rPr>
          <w:rFonts w:ascii="Source Sans Pro Light" w:hAnsi="Source Sans Pro Light"/>
          <w:sz w:val="24"/>
          <w:szCs w:val="24"/>
        </w:rPr>
      </w:pPr>
      <w:r>
        <w:rPr>
          <w:rFonts w:ascii="Source Sans Pro Light" w:hAnsi="Source Sans Pro Light"/>
          <w:sz w:val="24"/>
          <w:szCs w:val="24"/>
        </w:rPr>
        <w:lastRenderedPageBreak/>
        <w:t>EB outlined Pay.UK’s</w:t>
      </w:r>
      <w:r w:rsidR="00D643A8">
        <w:rPr>
          <w:rFonts w:ascii="Source Sans Pro Light" w:hAnsi="Source Sans Pro Light"/>
          <w:sz w:val="24"/>
          <w:szCs w:val="24"/>
        </w:rPr>
        <w:t xml:space="preserve"> perspective, reflecting on OBL as order-based and therefore unable to take on liability which would make a New Co as pre-requisite.  Pay.UK has independence and therefore could accept an appropriate level of liability/risk under relevant controls.  There is a need to bottom out the risks and liabilities and agree with Pay.UK ExCo.  Some form of jointly run operator feels like the right answer at this stage.</w:t>
      </w:r>
    </w:p>
    <w:p w14:paraId="61197005" w14:textId="77777777" w:rsidR="00D643A8" w:rsidRDefault="00D643A8" w:rsidP="56AF0FA4">
      <w:pPr>
        <w:rPr>
          <w:rFonts w:ascii="Source Sans Pro Light" w:hAnsi="Source Sans Pro Light"/>
          <w:sz w:val="24"/>
          <w:szCs w:val="24"/>
        </w:rPr>
      </w:pPr>
    </w:p>
    <w:p w14:paraId="2C6F2B6B" w14:textId="1A18D81E" w:rsidR="00D643A8" w:rsidRDefault="00145C2F" w:rsidP="56AF0FA4">
      <w:pPr>
        <w:rPr>
          <w:rFonts w:ascii="Source Sans Pro Light" w:hAnsi="Source Sans Pro Light"/>
          <w:sz w:val="24"/>
          <w:szCs w:val="24"/>
        </w:rPr>
      </w:pPr>
      <w:r>
        <w:rPr>
          <w:rFonts w:ascii="Source Sans Pro Light" w:hAnsi="Source Sans Pro Light"/>
          <w:sz w:val="24"/>
          <w:szCs w:val="24"/>
        </w:rPr>
        <w:t>RK noted next steps on the MLA operator</w:t>
      </w:r>
      <w:r w:rsidR="00D643A8">
        <w:rPr>
          <w:rFonts w:ascii="Source Sans Pro Light" w:hAnsi="Source Sans Pro Light"/>
          <w:sz w:val="24"/>
          <w:szCs w:val="24"/>
        </w:rPr>
        <w:t xml:space="preserve"> which included reviewing legal advice re liability (OBL) and how it could be mitigated and looking at the alternative scenarios </w:t>
      </w:r>
      <w:r w:rsidR="00CD4D20">
        <w:rPr>
          <w:rFonts w:ascii="Source Sans Pro Light" w:hAnsi="Source Sans Pro Light"/>
          <w:sz w:val="24"/>
          <w:szCs w:val="24"/>
        </w:rPr>
        <w:t>e.g.,</w:t>
      </w:r>
      <w:r w:rsidR="00D643A8">
        <w:rPr>
          <w:rFonts w:ascii="Source Sans Pro Light" w:hAnsi="Source Sans Pro Light"/>
          <w:sz w:val="24"/>
          <w:szCs w:val="24"/>
        </w:rPr>
        <w:t xml:space="preserve"> industry led approach.</w:t>
      </w:r>
    </w:p>
    <w:p w14:paraId="0C10D85B" w14:textId="3885DD41" w:rsidR="00D643A8" w:rsidRDefault="00D643A8" w:rsidP="56AF0FA4">
      <w:pPr>
        <w:rPr>
          <w:rFonts w:ascii="Source Sans Pro Light" w:hAnsi="Source Sans Pro Light"/>
          <w:sz w:val="24"/>
          <w:szCs w:val="24"/>
        </w:rPr>
      </w:pPr>
      <w:r>
        <w:rPr>
          <w:rFonts w:ascii="Source Sans Pro Light" w:hAnsi="Source Sans Pro Light"/>
          <w:sz w:val="24"/>
          <w:szCs w:val="24"/>
        </w:rPr>
        <w:t xml:space="preserve">There </w:t>
      </w:r>
      <w:r w:rsidR="00CD4D20">
        <w:rPr>
          <w:rFonts w:ascii="Source Sans Pro Light" w:hAnsi="Source Sans Pro Light"/>
          <w:sz w:val="24"/>
          <w:szCs w:val="24"/>
        </w:rPr>
        <w:t>is a</w:t>
      </w:r>
      <w:r>
        <w:rPr>
          <w:rFonts w:ascii="Source Sans Pro Light" w:hAnsi="Source Sans Pro Light"/>
          <w:sz w:val="24"/>
          <w:szCs w:val="24"/>
        </w:rPr>
        <w:t xml:space="preserve"> need to </w:t>
      </w:r>
      <w:r w:rsidR="00CD4D20">
        <w:rPr>
          <w:rFonts w:ascii="Source Sans Pro Light" w:hAnsi="Source Sans Pro Light"/>
          <w:sz w:val="24"/>
          <w:szCs w:val="24"/>
        </w:rPr>
        <w:t>balance expediency</w:t>
      </w:r>
      <w:r w:rsidR="00145C2F">
        <w:rPr>
          <w:rFonts w:ascii="Source Sans Pro Light" w:hAnsi="Source Sans Pro Light"/>
          <w:sz w:val="24"/>
          <w:szCs w:val="24"/>
        </w:rPr>
        <w:t xml:space="preserve"> and getting to the best decision. A paper will be circulated</w:t>
      </w:r>
      <w:r>
        <w:rPr>
          <w:rFonts w:ascii="Source Sans Pro Light" w:hAnsi="Source Sans Pro Light"/>
          <w:sz w:val="24"/>
          <w:szCs w:val="24"/>
        </w:rPr>
        <w:t xml:space="preserve"> to the WG later today and feedback is </w:t>
      </w:r>
      <w:r w:rsidR="00CD4D20">
        <w:rPr>
          <w:rFonts w:ascii="Source Sans Pro Light" w:hAnsi="Source Sans Pro Light"/>
          <w:sz w:val="24"/>
          <w:szCs w:val="24"/>
        </w:rPr>
        <w:t>welcome</w:t>
      </w:r>
      <w:r>
        <w:rPr>
          <w:rFonts w:ascii="Source Sans Pro Light" w:hAnsi="Source Sans Pro Light"/>
          <w:sz w:val="24"/>
          <w:szCs w:val="24"/>
        </w:rPr>
        <w:t>.</w:t>
      </w:r>
    </w:p>
    <w:p w14:paraId="6CB254BE" w14:textId="77777777" w:rsidR="00D643A8" w:rsidRDefault="00D643A8" w:rsidP="56AF0FA4">
      <w:pPr>
        <w:rPr>
          <w:rFonts w:ascii="Source Sans Pro Light" w:hAnsi="Source Sans Pro Light"/>
          <w:sz w:val="24"/>
          <w:szCs w:val="24"/>
        </w:rPr>
      </w:pPr>
    </w:p>
    <w:p w14:paraId="3FB1382E" w14:textId="23E9D085" w:rsidR="00B75AA4" w:rsidRDefault="00D643A8" w:rsidP="56AF0FA4">
      <w:pPr>
        <w:rPr>
          <w:rFonts w:ascii="Source Sans Pro Light" w:hAnsi="Source Sans Pro Light"/>
          <w:sz w:val="24"/>
          <w:szCs w:val="24"/>
        </w:rPr>
      </w:pPr>
      <w:r>
        <w:rPr>
          <w:rFonts w:ascii="Source Sans Pro Light" w:hAnsi="Source Sans Pro Light"/>
          <w:sz w:val="24"/>
          <w:szCs w:val="24"/>
        </w:rPr>
        <w:t xml:space="preserve">A participant </w:t>
      </w:r>
      <w:r w:rsidR="00240252">
        <w:rPr>
          <w:rFonts w:ascii="Source Sans Pro Light" w:hAnsi="Source Sans Pro Light"/>
          <w:sz w:val="24"/>
          <w:szCs w:val="24"/>
        </w:rPr>
        <w:t xml:space="preserve">asked whether there will be an impact </w:t>
      </w:r>
      <w:r>
        <w:rPr>
          <w:rFonts w:ascii="Source Sans Pro Light" w:hAnsi="Source Sans Pro Light"/>
          <w:sz w:val="24"/>
          <w:szCs w:val="24"/>
        </w:rPr>
        <w:t xml:space="preserve">on the timeline for the launch of </w:t>
      </w:r>
      <w:r w:rsidR="00240252">
        <w:rPr>
          <w:rFonts w:ascii="Source Sans Pro Light" w:hAnsi="Source Sans Pro Light"/>
          <w:sz w:val="24"/>
          <w:szCs w:val="24"/>
        </w:rPr>
        <w:t xml:space="preserve">Wave 1 </w:t>
      </w:r>
      <w:r>
        <w:rPr>
          <w:rFonts w:ascii="Source Sans Pro Light" w:hAnsi="Source Sans Pro Light"/>
          <w:sz w:val="24"/>
          <w:szCs w:val="24"/>
        </w:rPr>
        <w:t>c</w:t>
      </w:r>
      <w:r w:rsidR="00240252">
        <w:rPr>
          <w:rFonts w:ascii="Source Sans Pro Light" w:hAnsi="Source Sans Pro Light"/>
          <w:sz w:val="24"/>
          <w:szCs w:val="24"/>
        </w:rPr>
        <w:t>VRP</w:t>
      </w:r>
      <w:r>
        <w:rPr>
          <w:rFonts w:ascii="Source Sans Pro Light" w:hAnsi="Source Sans Pro Light"/>
          <w:sz w:val="24"/>
          <w:szCs w:val="24"/>
        </w:rPr>
        <w:t xml:space="preserve">s? </w:t>
      </w:r>
      <w:r w:rsidR="00240252">
        <w:rPr>
          <w:rFonts w:ascii="Source Sans Pro Light" w:hAnsi="Source Sans Pro Light"/>
          <w:sz w:val="24"/>
          <w:szCs w:val="24"/>
        </w:rPr>
        <w:t xml:space="preserve">RK </w:t>
      </w:r>
      <w:r>
        <w:rPr>
          <w:rFonts w:ascii="Source Sans Pro Light" w:hAnsi="Source Sans Pro Light"/>
          <w:sz w:val="24"/>
          <w:szCs w:val="24"/>
        </w:rPr>
        <w:t xml:space="preserve">responded in that he </w:t>
      </w:r>
      <w:r w:rsidR="00D548B9">
        <w:rPr>
          <w:rFonts w:ascii="Source Sans Pro Light" w:hAnsi="Source Sans Pro Light"/>
          <w:sz w:val="24"/>
          <w:szCs w:val="24"/>
        </w:rPr>
        <w:t>does not believe so</w:t>
      </w:r>
      <w:r w:rsidR="00AB72D0">
        <w:rPr>
          <w:rFonts w:ascii="Source Sans Pro Light" w:hAnsi="Source Sans Pro Light"/>
          <w:sz w:val="24"/>
          <w:szCs w:val="24"/>
        </w:rPr>
        <w:t xml:space="preserve">; </w:t>
      </w:r>
      <w:r w:rsidR="00CD4D20">
        <w:rPr>
          <w:rFonts w:ascii="Source Sans Pro Light" w:hAnsi="Source Sans Pro Light"/>
          <w:sz w:val="24"/>
          <w:szCs w:val="24"/>
        </w:rPr>
        <w:t>however,</w:t>
      </w:r>
      <w:r w:rsidR="00AB72D0">
        <w:rPr>
          <w:rFonts w:ascii="Source Sans Pro Light" w:hAnsi="Source Sans Pro Light"/>
          <w:sz w:val="24"/>
          <w:szCs w:val="24"/>
        </w:rPr>
        <w:t xml:space="preserve"> the plan to share a recommendation to JROC on 3</w:t>
      </w:r>
      <w:r w:rsidR="00AB72D0" w:rsidRPr="00AB72D0">
        <w:rPr>
          <w:rFonts w:ascii="Source Sans Pro Light" w:hAnsi="Source Sans Pro Light"/>
          <w:sz w:val="24"/>
          <w:szCs w:val="24"/>
          <w:vertAlign w:val="superscript"/>
        </w:rPr>
        <w:t>rd</w:t>
      </w:r>
      <w:r w:rsidR="00AB72D0">
        <w:rPr>
          <w:rFonts w:ascii="Source Sans Pro Light" w:hAnsi="Source Sans Pro Light"/>
          <w:sz w:val="24"/>
          <w:szCs w:val="24"/>
        </w:rPr>
        <w:t xml:space="preserve"> Nov would more likely be an update on the direction of travel.</w:t>
      </w:r>
      <w:r w:rsidR="00D548B9">
        <w:rPr>
          <w:rFonts w:ascii="Source Sans Pro Light" w:hAnsi="Source Sans Pro Light"/>
          <w:sz w:val="24"/>
          <w:szCs w:val="24"/>
        </w:rPr>
        <w:t xml:space="preserve"> EB noted that there</w:t>
      </w:r>
      <w:r w:rsidR="00AB72D0">
        <w:rPr>
          <w:rFonts w:ascii="Source Sans Pro Light" w:hAnsi="Source Sans Pro Light"/>
          <w:sz w:val="24"/>
          <w:szCs w:val="24"/>
        </w:rPr>
        <w:t xml:space="preserve"> is a </w:t>
      </w:r>
      <w:r w:rsidR="00D548B9">
        <w:rPr>
          <w:rFonts w:ascii="Source Sans Pro Light" w:hAnsi="Source Sans Pro Light"/>
          <w:sz w:val="24"/>
          <w:szCs w:val="24"/>
        </w:rPr>
        <w:t>project risk</w:t>
      </w:r>
      <w:r w:rsidR="00AB72D0">
        <w:rPr>
          <w:rFonts w:ascii="Source Sans Pro Light" w:hAnsi="Source Sans Pro Light"/>
          <w:sz w:val="24"/>
          <w:szCs w:val="24"/>
        </w:rPr>
        <w:t xml:space="preserve"> in that significant decisions taking time to resolve. </w:t>
      </w:r>
      <w:r w:rsidR="00D548B9">
        <w:rPr>
          <w:rFonts w:ascii="Source Sans Pro Light" w:hAnsi="Source Sans Pro Light"/>
          <w:sz w:val="24"/>
          <w:szCs w:val="24"/>
        </w:rPr>
        <w:t xml:space="preserve">RK said that there is likely a mechanism to get to a path to a decision on the MLA operator. </w:t>
      </w:r>
    </w:p>
    <w:p w14:paraId="51E9684D" w14:textId="6EAE5417" w:rsidR="00AB72D0" w:rsidRDefault="00AB72D0" w:rsidP="56AF0FA4">
      <w:pPr>
        <w:rPr>
          <w:rFonts w:ascii="Source Sans Pro Light" w:hAnsi="Source Sans Pro Light"/>
          <w:sz w:val="24"/>
          <w:szCs w:val="24"/>
        </w:rPr>
      </w:pPr>
      <w:r>
        <w:rPr>
          <w:rFonts w:ascii="Source Sans Pro Light" w:hAnsi="Source Sans Pro Light"/>
          <w:sz w:val="24"/>
          <w:szCs w:val="24"/>
        </w:rPr>
        <w:t xml:space="preserve">A participant found the comments helpful and asked whether this could be captured in a paper setting out the risks, linkages, dependencies, </w:t>
      </w:r>
      <w:proofErr w:type="gramStart"/>
      <w:r>
        <w:rPr>
          <w:rFonts w:ascii="Source Sans Pro Light" w:hAnsi="Source Sans Pro Light"/>
          <w:sz w:val="24"/>
          <w:szCs w:val="24"/>
        </w:rPr>
        <w:t>options</w:t>
      </w:r>
      <w:proofErr w:type="gramEnd"/>
      <w:r>
        <w:rPr>
          <w:rFonts w:ascii="Source Sans Pro Light" w:hAnsi="Source Sans Pro Light"/>
          <w:sz w:val="24"/>
          <w:szCs w:val="24"/>
        </w:rPr>
        <w:t xml:space="preserve"> and trade offs etc.  RK agreed to take this away.</w:t>
      </w:r>
    </w:p>
    <w:p w14:paraId="30DCDAFC" w14:textId="617FBC29" w:rsidR="00AB72D0" w:rsidRDefault="00AB72D0" w:rsidP="56AF0FA4">
      <w:pPr>
        <w:rPr>
          <w:rFonts w:ascii="Source Sans Pro Light" w:hAnsi="Source Sans Pro Light"/>
          <w:sz w:val="24"/>
          <w:szCs w:val="24"/>
        </w:rPr>
      </w:pPr>
      <w:r>
        <w:rPr>
          <w:rFonts w:ascii="Source Sans Pro Light" w:hAnsi="Source Sans Pro Light"/>
          <w:sz w:val="24"/>
          <w:szCs w:val="24"/>
        </w:rPr>
        <w:t xml:space="preserve">A participant noted the revised position and asked what would be included.  RK advised it would be a direction of </w:t>
      </w:r>
      <w:r w:rsidR="00CD4D20">
        <w:rPr>
          <w:rFonts w:ascii="Source Sans Pro Light" w:hAnsi="Source Sans Pro Light"/>
          <w:sz w:val="24"/>
          <w:szCs w:val="24"/>
        </w:rPr>
        <w:t>travel and</w:t>
      </w:r>
      <w:r>
        <w:rPr>
          <w:rFonts w:ascii="Source Sans Pro Light" w:hAnsi="Source Sans Pro Light"/>
          <w:sz w:val="24"/>
          <w:szCs w:val="24"/>
        </w:rPr>
        <w:t xml:space="preserve"> is </w:t>
      </w:r>
      <w:r w:rsidR="00CD4D20">
        <w:rPr>
          <w:rFonts w:ascii="Source Sans Pro Light" w:hAnsi="Source Sans Pro Light"/>
          <w:sz w:val="24"/>
          <w:szCs w:val="24"/>
        </w:rPr>
        <w:t>unlikely to</w:t>
      </w:r>
      <w:r>
        <w:rPr>
          <w:rFonts w:ascii="Source Sans Pro Light" w:hAnsi="Source Sans Pro Light"/>
          <w:sz w:val="24"/>
          <w:szCs w:val="24"/>
        </w:rPr>
        <w:t xml:space="preserve"> discount any options at this stage.  </w:t>
      </w:r>
    </w:p>
    <w:p w14:paraId="2663DC09" w14:textId="77777777" w:rsidR="00467D82" w:rsidRPr="00207509" w:rsidRDefault="00467D82" w:rsidP="56AF0FA4">
      <w:pPr>
        <w:rPr>
          <w:rFonts w:ascii="Source Sans Pro Light" w:hAnsi="Source Sans Pro Light"/>
          <w:sz w:val="24"/>
          <w:szCs w:val="24"/>
        </w:rPr>
      </w:pPr>
    </w:p>
    <w:p w14:paraId="3367F3B7" w14:textId="50020C21" w:rsidR="0F335EA6" w:rsidRDefault="0F335EA6" w:rsidP="56AF0FA4">
      <w:pPr>
        <w:spacing w:after="0"/>
        <w:rPr>
          <w:rFonts w:ascii="Source Sans Pro Light" w:hAnsi="Source Sans Pro Light"/>
          <w:b/>
          <w:bCs/>
          <w:noProof/>
          <w:color w:val="002060"/>
          <w:sz w:val="28"/>
          <w:szCs w:val="28"/>
        </w:rPr>
      </w:pPr>
      <w:r w:rsidRPr="00FD2AC2">
        <w:rPr>
          <w:rFonts w:ascii="Source Sans Pro Light" w:hAnsi="Source Sans Pro Light"/>
          <w:b/>
          <w:bCs/>
          <w:noProof/>
          <w:color w:val="002060"/>
          <w:sz w:val="28"/>
          <w:szCs w:val="28"/>
        </w:rPr>
        <w:t xml:space="preserve">MLA OPERATIONAL REQUIREMENTS </w:t>
      </w:r>
      <w:r w:rsidR="7DFB8773" w:rsidRPr="00FD2AC2">
        <w:rPr>
          <w:rFonts w:ascii="Source Sans Pro Light" w:hAnsi="Source Sans Pro Light"/>
          <w:b/>
          <w:bCs/>
          <w:noProof/>
          <w:color w:val="002060"/>
          <w:sz w:val="28"/>
          <w:szCs w:val="28"/>
        </w:rPr>
        <w:t>ACCESS AND PARTICIPATION</w:t>
      </w:r>
    </w:p>
    <w:p w14:paraId="746D8A54" w14:textId="2960A34A" w:rsidR="00467D82" w:rsidRDefault="00467D82" w:rsidP="56AF0FA4">
      <w:pPr>
        <w:spacing w:after="0"/>
        <w:rPr>
          <w:rFonts w:ascii="Source Sans Pro Light" w:hAnsi="Source Sans Pro Light"/>
          <w:b/>
          <w:bCs/>
          <w:noProof/>
          <w:color w:val="002060"/>
          <w:sz w:val="28"/>
          <w:szCs w:val="28"/>
        </w:rPr>
      </w:pPr>
      <w:r w:rsidRPr="007114A9">
        <w:rPr>
          <w:rFonts w:ascii="Source Sans Pro Light" w:hAnsi="Source Sans Pro Light"/>
          <w:b/>
          <w:bCs/>
          <w:noProof/>
          <w:color w:val="002060"/>
          <w:sz w:val="28"/>
          <w:szCs w:val="28"/>
        </w:rPr>
        <mc:AlternateContent>
          <mc:Choice Requires="wps">
            <w:drawing>
              <wp:anchor distT="0" distB="0" distL="114300" distR="114300" simplePos="0" relativeHeight="251660298" behindDoc="0" locked="0" layoutInCell="1" allowOverlap="1" wp14:anchorId="7B652193" wp14:editId="71C6007B">
                <wp:simplePos x="0" y="0"/>
                <wp:positionH relativeFrom="margin">
                  <wp:posOffset>0</wp:posOffset>
                </wp:positionH>
                <wp:positionV relativeFrom="paragraph">
                  <wp:posOffset>-635</wp:posOffset>
                </wp:positionV>
                <wp:extent cx="5791200" cy="28575"/>
                <wp:effectExtent l="0" t="0" r="0" b="952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F714C1" id="Straight Connector 4" o:spid="_x0000_s1026" style="position:absolute;flip:y;z-index:2516602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5pt" to="45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" strokecolor="black [3200]" strokeweight=".5pt">
                <v:stroke joinstyle="miter"/>
                <o:lock v:ext="edit" shapetype="f"/>
                <w10:wrap anchorx="margin"/>
              </v:line>
            </w:pict>
          </mc:Fallback>
        </mc:AlternateContent>
      </w:r>
    </w:p>
    <w:p w14:paraId="22F8AFFD" w14:textId="7A8AA8D1" w:rsidR="004643F5" w:rsidRDefault="278FC8DB" w:rsidP="56AF0FA4">
      <w:pPr>
        <w:rPr>
          <w:rFonts w:ascii="Source Sans Pro Light" w:hAnsi="Source Sans Pro Light"/>
          <w:sz w:val="24"/>
          <w:szCs w:val="24"/>
        </w:rPr>
      </w:pPr>
      <w:r w:rsidRPr="003E5ACD">
        <w:rPr>
          <w:rFonts w:ascii="Source Sans Pro Light" w:hAnsi="Source Sans Pro Light"/>
          <w:sz w:val="24"/>
          <w:szCs w:val="24"/>
        </w:rPr>
        <w:t>ND</w:t>
      </w:r>
      <w:r w:rsidR="29B7CCF7" w:rsidRPr="003E5ACD">
        <w:rPr>
          <w:rFonts w:ascii="Source Sans Pro Light" w:hAnsi="Source Sans Pro Light"/>
          <w:sz w:val="24"/>
          <w:szCs w:val="24"/>
        </w:rPr>
        <w:t xml:space="preserve"> </w:t>
      </w:r>
      <w:r w:rsidR="00D548B9">
        <w:rPr>
          <w:rFonts w:ascii="Source Sans Pro Light" w:hAnsi="Source Sans Pro Light"/>
          <w:sz w:val="24"/>
          <w:szCs w:val="24"/>
        </w:rPr>
        <w:t xml:space="preserve">presented </w:t>
      </w:r>
      <w:r w:rsidR="001C4C19">
        <w:rPr>
          <w:rFonts w:ascii="Source Sans Pro Light" w:hAnsi="Source Sans Pro Light"/>
          <w:sz w:val="24"/>
          <w:szCs w:val="24"/>
        </w:rPr>
        <w:t xml:space="preserve">the requirements for access and participation.  </w:t>
      </w:r>
      <w:r w:rsidR="004643F5">
        <w:rPr>
          <w:rFonts w:ascii="Source Sans Pro Light" w:hAnsi="Source Sans Pro Light"/>
          <w:sz w:val="24"/>
          <w:szCs w:val="24"/>
        </w:rPr>
        <w:t xml:space="preserve">He </w:t>
      </w:r>
      <w:r w:rsidR="00CD4D20">
        <w:rPr>
          <w:rFonts w:ascii="Source Sans Pro Light" w:hAnsi="Source Sans Pro Light"/>
          <w:sz w:val="24"/>
          <w:szCs w:val="24"/>
        </w:rPr>
        <w:t>clarified that</w:t>
      </w:r>
      <w:r w:rsidR="004643F5">
        <w:rPr>
          <w:rFonts w:ascii="Source Sans Pro Light" w:hAnsi="Source Sans Pro Light"/>
          <w:sz w:val="24"/>
          <w:szCs w:val="24"/>
        </w:rPr>
        <w:t xml:space="preserve"> ‘authorised &amp; regulated PISPs &amp; ASPSPs, meant FCA regulated. Pure TSPs had been excluded from Wave 1 as a process for their inclusion would need to be worked through.</w:t>
      </w:r>
    </w:p>
    <w:p w14:paraId="336E39F5" w14:textId="04D4B780" w:rsidR="001C4C19" w:rsidRDefault="004643F5" w:rsidP="56AF0FA4">
      <w:pPr>
        <w:rPr>
          <w:rFonts w:ascii="Source Sans Pro Light" w:hAnsi="Source Sans Pro Light"/>
          <w:sz w:val="24"/>
          <w:szCs w:val="24"/>
        </w:rPr>
      </w:pPr>
      <w:r>
        <w:rPr>
          <w:rFonts w:ascii="Source Sans Pro Light" w:hAnsi="Source Sans Pro Light"/>
          <w:sz w:val="24"/>
          <w:szCs w:val="24"/>
        </w:rPr>
        <w:t>Some additional requirements had been included with respect to Merchant Onboarding.</w:t>
      </w:r>
    </w:p>
    <w:p w14:paraId="796E67BE" w14:textId="5364A896" w:rsidR="004643F5" w:rsidRDefault="004643F5" w:rsidP="56AF0FA4">
      <w:pPr>
        <w:rPr>
          <w:rFonts w:ascii="Source Sans Pro Light" w:hAnsi="Source Sans Pro Light"/>
          <w:sz w:val="24"/>
          <w:szCs w:val="24"/>
        </w:rPr>
      </w:pPr>
      <w:r>
        <w:rPr>
          <w:rFonts w:ascii="Source Sans Pro Light" w:hAnsi="Source Sans Pro Light"/>
          <w:sz w:val="24"/>
          <w:szCs w:val="24"/>
        </w:rPr>
        <w:t xml:space="preserve">A participant </w:t>
      </w:r>
      <w:r w:rsidR="00727DB7">
        <w:rPr>
          <w:rFonts w:ascii="Source Sans Pro Light" w:hAnsi="Source Sans Pro Light"/>
          <w:sz w:val="24"/>
          <w:szCs w:val="24"/>
        </w:rPr>
        <w:t xml:space="preserve">noted the CoP is not currently part of any OB journey, ND said this will be a requirement on the PISP for the merchant at set-up of VRP. </w:t>
      </w:r>
      <w:r>
        <w:rPr>
          <w:rFonts w:ascii="Source Sans Pro Light" w:hAnsi="Source Sans Pro Light"/>
          <w:sz w:val="24"/>
          <w:szCs w:val="24"/>
        </w:rPr>
        <w:t xml:space="preserve">A participant explained the approach their organisation has used to check accounts; whilst another participant </w:t>
      </w:r>
      <w:r w:rsidR="00727DB7">
        <w:rPr>
          <w:rFonts w:ascii="Source Sans Pro Light" w:hAnsi="Source Sans Pro Light"/>
          <w:sz w:val="24"/>
          <w:szCs w:val="24"/>
        </w:rPr>
        <w:t xml:space="preserve">asked whether other verifications can be done as CoP could be restrictive. </w:t>
      </w:r>
    </w:p>
    <w:p w14:paraId="5132D522" w14:textId="77777777" w:rsidR="004643F5" w:rsidRDefault="004643F5" w:rsidP="56AF0FA4">
      <w:pPr>
        <w:rPr>
          <w:rFonts w:ascii="Source Sans Pro Light" w:hAnsi="Source Sans Pro Light"/>
          <w:sz w:val="24"/>
          <w:szCs w:val="24"/>
        </w:rPr>
      </w:pPr>
    </w:p>
    <w:p w14:paraId="66E5F909" w14:textId="77777777" w:rsidR="004643F5" w:rsidRDefault="004643F5" w:rsidP="56AF0FA4">
      <w:pPr>
        <w:rPr>
          <w:rFonts w:ascii="Source Sans Pro Light" w:hAnsi="Source Sans Pro Light"/>
          <w:sz w:val="24"/>
          <w:szCs w:val="24"/>
        </w:rPr>
      </w:pPr>
      <w:r>
        <w:rPr>
          <w:rFonts w:ascii="Source Sans Pro Light" w:hAnsi="Source Sans Pro Light"/>
          <w:sz w:val="24"/>
          <w:szCs w:val="24"/>
        </w:rPr>
        <w:t>ND moved on to minimum end-user experience where a participant requested that P</w:t>
      </w:r>
      <w:r w:rsidR="00621C23">
        <w:rPr>
          <w:rFonts w:ascii="Source Sans Pro Light" w:hAnsi="Source Sans Pro Light"/>
          <w:sz w:val="24"/>
          <w:szCs w:val="24"/>
        </w:rPr>
        <w:t xml:space="preserve">ay.UK </w:t>
      </w:r>
      <w:r>
        <w:rPr>
          <w:rFonts w:ascii="Source Sans Pro Light" w:hAnsi="Source Sans Pro Light"/>
          <w:sz w:val="24"/>
          <w:szCs w:val="24"/>
        </w:rPr>
        <w:t xml:space="preserve">provide a paper with respect to </w:t>
      </w:r>
      <w:r w:rsidR="00621C23">
        <w:rPr>
          <w:rFonts w:ascii="Source Sans Pro Light" w:hAnsi="Source Sans Pro Light"/>
          <w:sz w:val="24"/>
          <w:szCs w:val="24"/>
        </w:rPr>
        <w:t xml:space="preserve">CASS and how it may work with VRPs. </w:t>
      </w:r>
      <w:r w:rsidR="00386D5C">
        <w:rPr>
          <w:rFonts w:ascii="Source Sans Pro Light" w:hAnsi="Source Sans Pro Light"/>
          <w:sz w:val="24"/>
          <w:szCs w:val="24"/>
        </w:rPr>
        <w:t xml:space="preserve">EB noted that it is yet </w:t>
      </w:r>
      <w:r w:rsidR="00386D5C">
        <w:rPr>
          <w:rFonts w:ascii="Source Sans Pro Light" w:hAnsi="Source Sans Pro Light"/>
          <w:sz w:val="24"/>
          <w:szCs w:val="24"/>
        </w:rPr>
        <w:lastRenderedPageBreak/>
        <w:t xml:space="preserve">to be known what the size of the work needed is. ED </w:t>
      </w:r>
      <w:r>
        <w:rPr>
          <w:rFonts w:ascii="Source Sans Pro Light" w:hAnsi="Source Sans Pro Light"/>
          <w:sz w:val="24"/>
          <w:szCs w:val="24"/>
        </w:rPr>
        <w:t xml:space="preserve">advised </w:t>
      </w:r>
      <w:r w:rsidR="00386D5C">
        <w:rPr>
          <w:rFonts w:ascii="Source Sans Pro Light" w:hAnsi="Source Sans Pro Light"/>
          <w:sz w:val="24"/>
          <w:szCs w:val="24"/>
        </w:rPr>
        <w:t xml:space="preserve">that a note has been shared with the Consumer Protection workstream and will share. </w:t>
      </w:r>
      <w:r w:rsidR="00FB3907">
        <w:rPr>
          <w:rFonts w:ascii="Source Sans Pro Light" w:hAnsi="Source Sans Pro Light"/>
          <w:sz w:val="24"/>
          <w:szCs w:val="24"/>
        </w:rPr>
        <w:t xml:space="preserve">  </w:t>
      </w:r>
    </w:p>
    <w:p w14:paraId="215C5704" w14:textId="2CFD8CE7" w:rsidR="278FC8DB" w:rsidRDefault="00386D5C" w:rsidP="56AF0FA4">
      <w:pPr>
        <w:rPr>
          <w:rFonts w:ascii="Source Sans Pro Light" w:hAnsi="Source Sans Pro Light"/>
          <w:sz w:val="24"/>
          <w:szCs w:val="24"/>
        </w:rPr>
      </w:pPr>
      <w:r>
        <w:rPr>
          <w:rFonts w:ascii="Source Sans Pro Light" w:hAnsi="Source Sans Pro Light"/>
          <w:sz w:val="24"/>
          <w:szCs w:val="24"/>
        </w:rPr>
        <w:t>MW noted that we should not</w:t>
      </w:r>
      <w:r w:rsidRPr="00386D5C">
        <w:rPr>
          <w:rFonts w:ascii="Source Sans Pro Light" w:hAnsi="Source Sans Pro Light"/>
          <w:sz w:val="24"/>
          <w:szCs w:val="24"/>
        </w:rPr>
        <w:t xml:space="preserve"> overstate impact - switching rates are low and proportion of those that will set up VRPs will be low</w:t>
      </w:r>
      <w:r w:rsidR="009E1428">
        <w:rPr>
          <w:rFonts w:ascii="Source Sans Pro Light" w:hAnsi="Source Sans Pro Light"/>
          <w:sz w:val="24"/>
          <w:szCs w:val="24"/>
        </w:rPr>
        <w:t>. T</w:t>
      </w:r>
      <w:r w:rsidRPr="00386D5C">
        <w:rPr>
          <w:rFonts w:ascii="Source Sans Pro Light" w:hAnsi="Source Sans Pro Light"/>
          <w:sz w:val="24"/>
          <w:szCs w:val="24"/>
        </w:rPr>
        <w:t>he major obstacle aside from technical will be the consent model - how would an ASPSP "transfer" a VRP to another ASPSP without PSU reconsenting?</w:t>
      </w:r>
    </w:p>
    <w:p w14:paraId="16133BB5" w14:textId="42320A92" w:rsidR="004643F5" w:rsidRDefault="004643F5" w:rsidP="56AF0FA4">
      <w:pPr>
        <w:rPr>
          <w:rFonts w:ascii="Source Sans Pro Light" w:hAnsi="Source Sans Pro Light"/>
          <w:sz w:val="24"/>
          <w:szCs w:val="24"/>
        </w:rPr>
      </w:pPr>
      <w:proofErr w:type="gramStart"/>
      <w:r>
        <w:rPr>
          <w:rFonts w:ascii="Source Sans Pro Light" w:hAnsi="Source Sans Pro Light"/>
          <w:sz w:val="24"/>
          <w:szCs w:val="24"/>
        </w:rPr>
        <w:t>On the subject of Scheme</w:t>
      </w:r>
      <w:proofErr w:type="gramEnd"/>
      <w:r>
        <w:rPr>
          <w:rFonts w:ascii="Source Sans Pro Light" w:hAnsi="Source Sans Pro Light"/>
          <w:sz w:val="24"/>
          <w:szCs w:val="24"/>
        </w:rPr>
        <w:t xml:space="preserve"> Fees</w:t>
      </w:r>
      <w:r w:rsidR="00FD2AC2">
        <w:rPr>
          <w:rFonts w:ascii="Source Sans Pro Light" w:hAnsi="Source Sans Pro Light"/>
          <w:sz w:val="24"/>
          <w:szCs w:val="24"/>
        </w:rPr>
        <w:t>, a participant questioned why receiving ASPSPs would not be included since they would receive commercial benefit from cVRPs.  ND responded in that currently recipients are not part of the MLA also noting that the merchant would be charged.</w:t>
      </w:r>
    </w:p>
    <w:p w14:paraId="14CC55D6" w14:textId="30314881" w:rsidR="00FD2AC2" w:rsidRPr="003E5ACD" w:rsidRDefault="00FD2AC2" w:rsidP="56AF0FA4">
      <w:pPr>
        <w:rPr>
          <w:rFonts w:ascii="Source Sans Pro Light" w:hAnsi="Source Sans Pro Light"/>
          <w:sz w:val="24"/>
          <w:szCs w:val="24"/>
        </w:rPr>
      </w:pPr>
      <w:r>
        <w:rPr>
          <w:rFonts w:ascii="Source Sans Pro Light" w:hAnsi="Source Sans Pro Light"/>
          <w:sz w:val="24"/>
          <w:szCs w:val="24"/>
        </w:rPr>
        <w:t>A participant noted that mechanism to recover fees could be challenging.  ND noting that the ultimate solution would include some form of automation but initially we would expect data to be provided to MLA operator to enable charges to be calculated and final settlement.</w:t>
      </w:r>
    </w:p>
    <w:p w14:paraId="47732E31" w14:textId="0D35AAFB" w:rsidR="23610721" w:rsidRDefault="23610721" w:rsidP="23610721">
      <w:pPr>
        <w:rPr>
          <w:rFonts w:ascii="Source Sans Pro Light" w:hAnsi="Source Sans Pro Light"/>
          <w:sz w:val="24"/>
          <w:szCs w:val="24"/>
        </w:rPr>
      </w:pPr>
    </w:p>
    <w:p w14:paraId="3250E840" w14:textId="15D84109" w:rsidR="00D94214" w:rsidRDefault="77E33368" w:rsidP="578DBFC6">
      <w:pPr>
        <w:rPr>
          <w:rFonts w:ascii="Source Sans Pro Light" w:hAnsi="Source Sans Pro Light"/>
          <w:noProof/>
          <w:sz w:val="24"/>
          <w:szCs w:val="24"/>
        </w:rPr>
      </w:pPr>
      <w:r w:rsidRPr="00FD2AC2">
        <w:rPr>
          <w:rFonts w:ascii="Source Sans Pro Light" w:hAnsi="Source Sans Pro Light"/>
          <w:b/>
          <w:bCs/>
          <w:noProof/>
          <w:color w:val="002060"/>
          <w:sz w:val="28"/>
          <w:szCs w:val="28"/>
        </w:rPr>
        <w:t>FEEDBACK ON</w:t>
      </w:r>
      <w:r w:rsidR="007114A9" w:rsidRPr="00FD2AC2">
        <w:rPr>
          <w:rFonts w:ascii="Source Sans Pro Light" w:hAnsi="Source Sans Pro Light"/>
          <w:b/>
          <w:bCs/>
          <w:noProof/>
          <w:color w:val="002060"/>
          <w:sz w:val="28"/>
          <w:szCs w:val="28"/>
        </w:rPr>
        <w:t xml:space="preserve"> CONSUMER CONTROL</w:t>
      </w:r>
      <w:r w:rsidR="52408547" w:rsidRPr="00FD2AC2">
        <w:rPr>
          <w:rFonts w:ascii="Source Sans Pro Light" w:hAnsi="Source Sans Pro Light"/>
          <w:b/>
          <w:bCs/>
          <w:noProof/>
          <w:color w:val="002060"/>
          <w:sz w:val="28"/>
          <w:szCs w:val="28"/>
        </w:rPr>
        <w:t xml:space="preserve"> &amp; FEEDBACK ON MONITORING AND COMPLIANCE</w:t>
      </w:r>
      <w:r w:rsidR="00D94214">
        <w:rPr>
          <w:noProof/>
        </w:rPr>
        <mc:AlternateContent>
          <mc:Choice Requires="wps">
            <w:drawing>
              <wp:inline distT="0" distB="0" distL="114300" distR="114300" wp14:anchorId="4A35E501" wp14:editId="1E85197C">
                <wp:extent cx="5791200" cy="28575"/>
                <wp:effectExtent l="0" t="0" r="0" b="9525"/>
                <wp:docPr id="790308077" name="Straight Connector 2634961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D092C45" id="Straight Connector 263496156" o:spid="_x0000_s1026" style="flip:y;visibility:visible;mso-wrap-style:square;mso-left-percent:-10001;mso-top-percent:-10001;mso-position-horizontal:absolute;mso-position-horizontal-relative:char;mso-position-vertical:absolute;mso-position-vertical-relative:line;mso-left-percent:-10001;mso-top-percent:-10001" from="0,0" to="4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" strokecolor="black [3200]" strokeweight=".5pt">
                <v:stroke joinstyle="miter"/>
                <o:lock v:ext="edit" shapetype="f"/>
                <w10:anchorlock/>
              </v:line>
            </w:pict>
          </mc:Fallback>
        </mc:AlternateContent>
      </w:r>
    </w:p>
    <w:p w14:paraId="4A5ACE79" w14:textId="77777777" w:rsidR="00FD2AC2" w:rsidRDefault="009E1428" w:rsidP="56AF0FA4">
      <w:pPr>
        <w:rPr>
          <w:rFonts w:ascii="Source Sans Pro Light" w:hAnsi="Source Sans Pro Light"/>
          <w:sz w:val="24"/>
          <w:szCs w:val="24"/>
        </w:rPr>
      </w:pPr>
      <w:r>
        <w:rPr>
          <w:rFonts w:ascii="Source Sans Pro Light" w:hAnsi="Source Sans Pro Light"/>
          <w:sz w:val="24"/>
          <w:szCs w:val="24"/>
        </w:rPr>
        <w:t>DB presented feedbac</w:t>
      </w:r>
      <w:r w:rsidR="00FD2AC2">
        <w:rPr>
          <w:rFonts w:ascii="Source Sans Pro Light" w:hAnsi="Source Sans Pro Light"/>
          <w:sz w:val="24"/>
          <w:szCs w:val="24"/>
        </w:rPr>
        <w:t xml:space="preserve">k on consumer control.  </w:t>
      </w:r>
    </w:p>
    <w:p w14:paraId="7DB31BA1" w14:textId="54445E8B" w:rsidR="000C6537" w:rsidRDefault="00FD2AC2" w:rsidP="56AF0FA4">
      <w:pPr>
        <w:rPr>
          <w:rFonts w:ascii="Source Sans Pro Light" w:hAnsi="Source Sans Pro Light"/>
          <w:sz w:val="24"/>
          <w:szCs w:val="24"/>
        </w:rPr>
      </w:pPr>
      <w:r>
        <w:rPr>
          <w:rFonts w:ascii="Source Sans Pro Light" w:hAnsi="Source Sans Pro Light"/>
          <w:sz w:val="24"/>
          <w:szCs w:val="24"/>
        </w:rPr>
        <w:t xml:space="preserve">A participant </w:t>
      </w:r>
      <w:r w:rsidR="008E7D37">
        <w:rPr>
          <w:rFonts w:ascii="Source Sans Pro Light" w:hAnsi="Source Sans Pro Light"/>
          <w:sz w:val="24"/>
          <w:szCs w:val="24"/>
        </w:rPr>
        <w:t xml:space="preserve">objected </w:t>
      </w:r>
      <w:r>
        <w:rPr>
          <w:rFonts w:ascii="Source Sans Pro Light" w:hAnsi="Source Sans Pro Light"/>
          <w:sz w:val="24"/>
          <w:szCs w:val="24"/>
        </w:rPr>
        <w:t xml:space="preserve">to the </w:t>
      </w:r>
      <w:r w:rsidR="008E7D37">
        <w:rPr>
          <w:rFonts w:ascii="Source Sans Pro Light" w:hAnsi="Source Sans Pro Light"/>
          <w:sz w:val="24"/>
          <w:szCs w:val="24"/>
        </w:rPr>
        <w:t xml:space="preserve">proposals </w:t>
      </w:r>
      <w:r>
        <w:rPr>
          <w:rFonts w:ascii="Source Sans Pro Light" w:hAnsi="Source Sans Pro Light"/>
          <w:sz w:val="24"/>
          <w:szCs w:val="24"/>
        </w:rPr>
        <w:t xml:space="preserve">raising the concern </w:t>
      </w:r>
      <w:r w:rsidR="008E7D37">
        <w:rPr>
          <w:rFonts w:ascii="Source Sans Pro Light" w:hAnsi="Source Sans Pro Light"/>
          <w:sz w:val="24"/>
          <w:szCs w:val="24"/>
        </w:rPr>
        <w:t xml:space="preserve">that there is no evidence that consumers understand Open Banking </w:t>
      </w:r>
      <w:r>
        <w:rPr>
          <w:rFonts w:ascii="Source Sans Pro Light" w:hAnsi="Source Sans Pro Light"/>
          <w:sz w:val="24"/>
          <w:szCs w:val="24"/>
        </w:rPr>
        <w:t xml:space="preserve">or </w:t>
      </w:r>
      <w:r w:rsidR="008E7D37">
        <w:rPr>
          <w:rFonts w:ascii="Source Sans Pro Light" w:hAnsi="Source Sans Pro Light"/>
          <w:sz w:val="24"/>
          <w:szCs w:val="24"/>
        </w:rPr>
        <w:t xml:space="preserve">the dashboards and suggested that this should be added to work needed. </w:t>
      </w:r>
      <w:r>
        <w:rPr>
          <w:rFonts w:ascii="Source Sans Pro Light" w:hAnsi="Source Sans Pro Light"/>
          <w:sz w:val="24"/>
          <w:szCs w:val="24"/>
        </w:rPr>
        <w:t xml:space="preserve">Additionally, they had not seen a proposal for how to cancel cVRPS or payment notifications and balance proposals.  </w:t>
      </w:r>
      <w:r w:rsidR="00B154E6">
        <w:rPr>
          <w:rFonts w:ascii="Source Sans Pro Light" w:hAnsi="Source Sans Pro Light"/>
          <w:sz w:val="24"/>
          <w:szCs w:val="24"/>
        </w:rPr>
        <w:t xml:space="preserve">ND said that </w:t>
      </w:r>
      <w:r>
        <w:rPr>
          <w:rFonts w:ascii="Source Sans Pro Light" w:hAnsi="Source Sans Pro Light"/>
          <w:sz w:val="24"/>
          <w:szCs w:val="24"/>
        </w:rPr>
        <w:t>some</w:t>
      </w:r>
      <w:r w:rsidR="00B154E6">
        <w:rPr>
          <w:rFonts w:ascii="Source Sans Pro Light" w:hAnsi="Source Sans Pro Light"/>
          <w:sz w:val="24"/>
          <w:szCs w:val="24"/>
        </w:rPr>
        <w:t xml:space="preserve"> pieces of work do not fit neatly into anything and </w:t>
      </w:r>
      <w:r>
        <w:rPr>
          <w:rFonts w:ascii="Source Sans Pro Light" w:hAnsi="Source Sans Pro Light"/>
          <w:sz w:val="24"/>
          <w:szCs w:val="24"/>
        </w:rPr>
        <w:t xml:space="preserve">that an auxiliary consideration proposal will be created to capture outliers which will be shared with the </w:t>
      </w:r>
      <w:r w:rsidR="00CD4D20">
        <w:rPr>
          <w:rFonts w:ascii="Source Sans Pro Light" w:hAnsi="Source Sans Pro Light"/>
          <w:sz w:val="24"/>
          <w:szCs w:val="24"/>
        </w:rPr>
        <w:t>WG.</w:t>
      </w:r>
      <w:r w:rsidR="00B154E6">
        <w:rPr>
          <w:rFonts w:ascii="Source Sans Pro Light" w:hAnsi="Source Sans Pro Light"/>
          <w:sz w:val="24"/>
          <w:szCs w:val="24"/>
        </w:rPr>
        <w:t xml:space="preserve"> On consumer notifications, we will look to provide guidance rather than standards, and this can be discussed with the group. </w:t>
      </w:r>
    </w:p>
    <w:p w14:paraId="3C67610F" w14:textId="7D40DAB2" w:rsidR="003450D4" w:rsidRPr="00207509" w:rsidRDefault="003450D4" w:rsidP="56AF0FA4">
      <w:pPr>
        <w:rPr>
          <w:rFonts w:ascii="Source Sans Pro Light" w:hAnsi="Source Sans Pro Light"/>
          <w:sz w:val="24"/>
          <w:szCs w:val="24"/>
        </w:rPr>
      </w:pPr>
      <w:r>
        <w:rPr>
          <w:rFonts w:ascii="Source Sans Pro Light" w:hAnsi="Source Sans Pro Light"/>
          <w:sz w:val="24"/>
          <w:szCs w:val="24"/>
        </w:rPr>
        <w:t xml:space="preserve">MW noted that </w:t>
      </w:r>
      <w:r w:rsidRPr="003450D4">
        <w:rPr>
          <w:rFonts w:ascii="Source Sans Pro Light" w:hAnsi="Source Sans Pro Light"/>
          <w:sz w:val="24"/>
          <w:szCs w:val="24"/>
        </w:rPr>
        <w:t xml:space="preserve">the CMA9 dashboards are subject to Monitoring and meet CEG/Checklist. Usage is low based </w:t>
      </w:r>
      <w:r>
        <w:rPr>
          <w:rFonts w:ascii="Source Sans Pro Light" w:hAnsi="Source Sans Pro Light"/>
          <w:sz w:val="24"/>
          <w:szCs w:val="24"/>
        </w:rPr>
        <w:t>on data</w:t>
      </w:r>
      <w:r w:rsidRPr="003450D4">
        <w:rPr>
          <w:rFonts w:ascii="Source Sans Pro Light" w:hAnsi="Source Sans Pro Light"/>
          <w:sz w:val="24"/>
          <w:szCs w:val="24"/>
        </w:rPr>
        <w:t xml:space="preserve">, but not possible to infer why and for AISP the safety net is obviously </w:t>
      </w:r>
      <w:r w:rsidR="00CD4D20" w:rsidRPr="003450D4">
        <w:rPr>
          <w:rFonts w:ascii="Source Sans Pro Light" w:hAnsi="Source Sans Pro Light"/>
          <w:sz w:val="24"/>
          <w:szCs w:val="24"/>
        </w:rPr>
        <w:t>90-day</w:t>
      </w:r>
      <w:r w:rsidRPr="003450D4">
        <w:rPr>
          <w:rFonts w:ascii="Source Sans Pro Light" w:hAnsi="Source Sans Pro Light"/>
          <w:sz w:val="24"/>
          <w:szCs w:val="24"/>
        </w:rPr>
        <w:t xml:space="preserve"> reconfirmation. </w:t>
      </w:r>
      <w:r>
        <w:rPr>
          <w:rFonts w:ascii="Source Sans Pro Light" w:hAnsi="Source Sans Pro Light"/>
          <w:sz w:val="24"/>
          <w:szCs w:val="24"/>
        </w:rPr>
        <w:t>A lot of consumer</w:t>
      </w:r>
      <w:r w:rsidRPr="003450D4">
        <w:rPr>
          <w:rFonts w:ascii="Source Sans Pro Light" w:hAnsi="Source Sans Pro Light"/>
          <w:sz w:val="24"/>
          <w:szCs w:val="24"/>
        </w:rPr>
        <w:t xml:space="preserve"> testing </w:t>
      </w:r>
      <w:r>
        <w:rPr>
          <w:rFonts w:ascii="Source Sans Pro Light" w:hAnsi="Source Sans Pro Light"/>
          <w:sz w:val="24"/>
          <w:szCs w:val="24"/>
        </w:rPr>
        <w:t xml:space="preserve">was done </w:t>
      </w:r>
      <w:r w:rsidRPr="003450D4">
        <w:rPr>
          <w:rFonts w:ascii="Source Sans Pro Light" w:hAnsi="Source Sans Pro Light"/>
          <w:sz w:val="24"/>
          <w:szCs w:val="24"/>
        </w:rPr>
        <w:t xml:space="preserve">on dashboards historically and </w:t>
      </w:r>
      <w:r>
        <w:rPr>
          <w:rFonts w:ascii="Source Sans Pro Light" w:hAnsi="Source Sans Pro Light"/>
          <w:sz w:val="24"/>
          <w:szCs w:val="24"/>
        </w:rPr>
        <w:t>MW</w:t>
      </w:r>
      <w:r w:rsidRPr="003450D4">
        <w:rPr>
          <w:rFonts w:ascii="Source Sans Pro Light" w:hAnsi="Source Sans Pro Light"/>
          <w:sz w:val="24"/>
          <w:szCs w:val="24"/>
        </w:rPr>
        <w:t xml:space="preserve"> suggest</w:t>
      </w:r>
      <w:r>
        <w:rPr>
          <w:rFonts w:ascii="Source Sans Pro Light" w:hAnsi="Source Sans Pro Light"/>
          <w:sz w:val="24"/>
          <w:szCs w:val="24"/>
        </w:rPr>
        <w:t>ed that</w:t>
      </w:r>
      <w:r w:rsidRPr="003450D4">
        <w:rPr>
          <w:rFonts w:ascii="Source Sans Pro Light" w:hAnsi="Source Sans Pro Light"/>
          <w:sz w:val="24"/>
          <w:szCs w:val="24"/>
        </w:rPr>
        <w:t xml:space="preserve"> Wave 1 itself is a form of consumer testing and we should try to get specific feedback on them (via PISPs, ASPSPS and/or merchants) </w:t>
      </w:r>
      <w:r w:rsidR="00CD4D20" w:rsidRPr="003450D4">
        <w:rPr>
          <w:rFonts w:ascii="Source Sans Pro Light" w:hAnsi="Source Sans Pro Light"/>
          <w:sz w:val="24"/>
          <w:szCs w:val="24"/>
        </w:rPr>
        <w:t>e.g.,</w:t>
      </w:r>
      <w:r w:rsidRPr="003450D4">
        <w:rPr>
          <w:rFonts w:ascii="Source Sans Pro Light" w:hAnsi="Source Sans Pro Light"/>
          <w:sz w:val="24"/>
          <w:szCs w:val="24"/>
        </w:rPr>
        <w:t xml:space="preserve"> can consumers find them, where do they go to or expect to go to cancel, are they easy to understand etc. </w:t>
      </w:r>
      <w:r w:rsidR="00B35223">
        <w:rPr>
          <w:rFonts w:ascii="Source Sans Pro Light" w:hAnsi="Source Sans Pro Light"/>
          <w:sz w:val="24"/>
          <w:szCs w:val="24"/>
        </w:rPr>
        <w:t>There is</w:t>
      </w:r>
      <w:r w:rsidRPr="003450D4">
        <w:rPr>
          <w:rFonts w:ascii="Source Sans Pro Light" w:hAnsi="Source Sans Pro Light"/>
          <w:sz w:val="24"/>
          <w:szCs w:val="24"/>
        </w:rPr>
        <w:t xml:space="preserve"> merit in "consolidating" payments in one place and the CEGs support that option</w:t>
      </w:r>
    </w:p>
    <w:p w14:paraId="240E9F1F" w14:textId="758C0B11" w:rsidR="00E06E0E" w:rsidRDefault="00E06E0E" w:rsidP="00A81235">
      <w:pPr>
        <w:rPr>
          <w:rFonts w:ascii="Source Sans Pro Light" w:hAnsi="Source Sans Pro Light"/>
          <w:sz w:val="24"/>
          <w:szCs w:val="24"/>
        </w:rPr>
      </w:pPr>
    </w:p>
    <w:p w14:paraId="39235277" w14:textId="7C4640B2"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0" behindDoc="0" locked="0" layoutInCell="1" allowOverlap="1" wp14:anchorId="4CD7F6D0" wp14:editId="1F93984B">
                <wp:simplePos x="0" y="0"/>
                <wp:positionH relativeFrom="margin">
                  <wp:align>left</wp:align>
                </wp:positionH>
                <wp:positionV relativeFrom="paragraph">
                  <wp:posOffset>199390</wp:posOffset>
                </wp:positionV>
                <wp:extent cx="5791200" cy="28575"/>
                <wp:effectExtent l="0" t="0" r="0" b="9525"/>
                <wp:wrapNone/>
                <wp:docPr id="861830062" name="Straight Connector 8618300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B0618D" id="Straight Connector 861830062"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pt" to="4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" strokecolor="black [3200]" strokeweight=".5pt">
                <v:stroke joinstyle="miter"/>
                <o:lock v:ext="edit" shapetype="f"/>
                <w10:wrap anchorx="margin"/>
              </v:line>
            </w:pict>
          </mc:Fallback>
        </mc:AlternateContent>
      </w:r>
      <w:r>
        <w:rPr>
          <w:rFonts w:ascii="Source Sans Pro Light" w:hAnsi="Source Sans Pro Light"/>
          <w:b/>
          <w:bCs/>
          <w:color w:val="002060"/>
          <w:sz w:val="28"/>
          <w:szCs w:val="28"/>
        </w:rPr>
        <w:t xml:space="preserve">RECAP OF ASK DEADLINES </w:t>
      </w:r>
    </w:p>
    <w:p w14:paraId="66E8E47A" w14:textId="322E8D31" w:rsidR="2EB6F6DF" w:rsidRDefault="2EB6F6DF" w:rsidP="578DBFC6">
      <w:pPr>
        <w:pStyle w:val="ListParagraph"/>
        <w:numPr>
          <w:ilvl w:val="0"/>
          <w:numId w:val="7"/>
        </w:numPr>
        <w:rPr>
          <w:rFonts w:ascii="Source Sans Pro Light" w:hAnsi="Source Sans Pro Light"/>
          <w:sz w:val="24"/>
          <w:szCs w:val="24"/>
        </w:rPr>
      </w:pPr>
      <w:r w:rsidRPr="578DBFC6">
        <w:rPr>
          <w:rFonts w:ascii="Source Sans Pro Light" w:hAnsi="Source Sans Pro Light"/>
          <w:b/>
          <w:bCs/>
          <w:sz w:val="24"/>
          <w:szCs w:val="24"/>
        </w:rPr>
        <w:t>18</w:t>
      </w:r>
      <w:r w:rsidRPr="578DBFC6">
        <w:rPr>
          <w:rFonts w:ascii="Source Sans Pro Light" w:hAnsi="Source Sans Pro Light"/>
          <w:b/>
          <w:bCs/>
          <w:sz w:val="24"/>
          <w:szCs w:val="24"/>
          <w:vertAlign w:val="superscript"/>
        </w:rPr>
        <w:t>th</w:t>
      </w:r>
      <w:r w:rsidRPr="578DBFC6">
        <w:rPr>
          <w:rFonts w:ascii="Source Sans Pro Light" w:hAnsi="Source Sans Pro Light"/>
          <w:b/>
          <w:bCs/>
          <w:sz w:val="24"/>
          <w:szCs w:val="24"/>
        </w:rPr>
        <w:t xml:space="preserve"> October</w:t>
      </w:r>
      <w:r w:rsidRPr="578DBFC6">
        <w:rPr>
          <w:rFonts w:ascii="Source Sans Pro Light" w:hAnsi="Source Sans Pro Light"/>
          <w:sz w:val="24"/>
          <w:szCs w:val="24"/>
        </w:rPr>
        <w:t>– Feedback on MLA Operational Resilience and Change Management</w:t>
      </w:r>
      <w:r w:rsidR="00CD4D20">
        <w:rPr>
          <w:rFonts w:ascii="Source Sans Pro Light" w:hAnsi="Source Sans Pro Light"/>
          <w:sz w:val="24"/>
          <w:szCs w:val="24"/>
        </w:rPr>
        <w:t xml:space="preserve"> (reminder)</w:t>
      </w:r>
    </w:p>
    <w:p w14:paraId="5B029ACE" w14:textId="0A4D0D1C" w:rsidR="00126E19" w:rsidRDefault="7E4DA8C5" w:rsidP="00C17CAC">
      <w:pPr>
        <w:pStyle w:val="ListParagraph"/>
        <w:numPr>
          <w:ilvl w:val="0"/>
          <w:numId w:val="7"/>
        </w:numPr>
        <w:rPr>
          <w:rFonts w:ascii="Source Sans Pro Light" w:hAnsi="Source Sans Pro Light"/>
          <w:sz w:val="24"/>
          <w:szCs w:val="24"/>
        </w:rPr>
      </w:pPr>
      <w:r w:rsidRPr="578DBFC6">
        <w:rPr>
          <w:rFonts w:ascii="Source Sans Pro Light" w:hAnsi="Source Sans Pro Light"/>
          <w:b/>
          <w:bCs/>
          <w:sz w:val="24"/>
          <w:szCs w:val="24"/>
        </w:rPr>
        <w:t>1</w:t>
      </w:r>
      <w:r w:rsidRPr="578DBFC6">
        <w:rPr>
          <w:rFonts w:ascii="Source Sans Pro Light" w:hAnsi="Source Sans Pro Light"/>
          <w:b/>
          <w:bCs/>
          <w:sz w:val="24"/>
          <w:szCs w:val="24"/>
          <w:vertAlign w:val="superscript"/>
        </w:rPr>
        <w:t>st</w:t>
      </w:r>
      <w:r w:rsidRPr="578DBFC6">
        <w:rPr>
          <w:rFonts w:ascii="Source Sans Pro Light" w:hAnsi="Source Sans Pro Light"/>
          <w:b/>
          <w:bCs/>
          <w:sz w:val="24"/>
          <w:szCs w:val="24"/>
        </w:rPr>
        <w:t xml:space="preserve"> November</w:t>
      </w:r>
      <w:r w:rsidR="00126E19" w:rsidRPr="578DBFC6">
        <w:rPr>
          <w:rFonts w:ascii="Source Sans Pro Light" w:hAnsi="Source Sans Pro Light"/>
          <w:sz w:val="24"/>
          <w:szCs w:val="24"/>
        </w:rPr>
        <w:t xml:space="preserve">– Feedback on </w:t>
      </w:r>
      <w:r w:rsidR="43707D70" w:rsidRPr="578DBFC6">
        <w:rPr>
          <w:rFonts w:ascii="Source Sans Pro Light" w:hAnsi="Source Sans Pro Light"/>
          <w:sz w:val="24"/>
          <w:szCs w:val="24"/>
        </w:rPr>
        <w:t>MLA –</w:t>
      </w:r>
      <w:r w:rsidR="590CADB5" w:rsidRPr="578DBFC6">
        <w:rPr>
          <w:rFonts w:ascii="Source Sans Pro Light" w:hAnsi="Source Sans Pro Light"/>
          <w:sz w:val="24"/>
          <w:szCs w:val="24"/>
        </w:rPr>
        <w:t xml:space="preserve"> Access and Participation</w:t>
      </w:r>
    </w:p>
    <w:p w14:paraId="0C24A9C0" w14:textId="7E9D0289" w:rsidR="00D94214" w:rsidRDefault="590CADB5" w:rsidP="578DBFC6">
      <w:pPr>
        <w:pStyle w:val="ListParagraph"/>
        <w:numPr>
          <w:ilvl w:val="0"/>
          <w:numId w:val="7"/>
        </w:numPr>
        <w:rPr>
          <w:rFonts w:ascii="Source Sans Pro Light" w:hAnsi="Source Sans Pro Light"/>
          <w:sz w:val="24"/>
          <w:szCs w:val="24"/>
        </w:rPr>
      </w:pPr>
      <w:r w:rsidRPr="578DBFC6">
        <w:rPr>
          <w:rFonts w:ascii="Source Sans Pro Light" w:hAnsi="Source Sans Pro Light"/>
          <w:b/>
          <w:bCs/>
          <w:sz w:val="24"/>
          <w:szCs w:val="24"/>
        </w:rPr>
        <w:lastRenderedPageBreak/>
        <w:t>1</w:t>
      </w:r>
      <w:r w:rsidRPr="578DBFC6">
        <w:rPr>
          <w:rFonts w:ascii="Source Sans Pro Light" w:hAnsi="Source Sans Pro Light"/>
          <w:b/>
          <w:bCs/>
          <w:sz w:val="24"/>
          <w:szCs w:val="24"/>
          <w:vertAlign w:val="superscript"/>
        </w:rPr>
        <w:t>st</w:t>
      </w:r>
      <w:r w:rsidRPr="578DBFC6">
        <w:rPr>
          <w:rFonts w:ascii="Source Sans Pro Light" w:hAnsi="Source Sans Pro Light"/>
          <w:b/>
          <w:bCs/>
          <w:sz w:val="24"/>
          <w:szCs w:val="24"/>
        </w:rPr>
        <w:t xml:space="preserve"> November</w:t>
      </w:r>
      <w:r w:rsidRPr="578DBFC6">
        <w:rPr>
          <w:rFonts w:ascii="Source Sans Pro Light" w:hAnsi="Source Sans Pro Light"/>
          <w:sz w:val="24"/>
          <w:szCs w:val="24"/>
        </w:rPr>
        <w:t>– Feedback on MLA Operator Risk Mitigation (paper to follow)</w:t>
      </w:r>
    </w:p>
    <w:p w14:paraId="32A50AF6" w14:textId="7EDD0E7B" w:rsidR="00D94214" w:rsidRDefault="00C17CAC" w:rsidP="578DBFC6">
      <w:pPr>
        <w:pStyle w:val="ListParagraph"/>
        <w:rPr>
          <w:rFonts w:ascii="Source Sans Pro Light" w:hAnsi="Source Sans Pro Light"/>
          <w:sz w:val="24"/>
          <w:szCs w:val="24"/>
        </w:rPr>
      </w:pPr>
      <w:r w:rsidRPr="578DBFC6">
        <w:rPr>
          <w:rFonts w:ascii="Source Sans Pro Light" w:hAnsi="Source Sans Pro Light"/>
          <w:sz w:val="24"/>
          <w:szCs w:val="24"/>
        </w:rPr>
        <w:t xml:space="preserve"> </w:t>
      </w:r>
    </w:p>
    <w:p w14:paraId="4A502C08" w14:textId="7E107A62" w:rsidR="0059185B" w:rsidRDefault="0059185B" w:rsidP="00D94214">
      <w:pPr>
        <w:rPr>
          <w:rFonts w:ascii="Source Sans Pro Light" w:hAnsi="Source Sans Pro Light"/>
          <w:b/>
          <w:bCs/>
          <w:color w:val="002060"/>
          <w:sz w:val="28"/>
          <w:szCs w:val="28"/>
        </w:rPr>
      </w:pPr>
      <w:r w:rsidRPr="0059185B">
        <w:rPr>
          <w:rFonts w:ascii="Source Sans Pro Light" w:hAnsi="Source Sans Pro Light"/>
          <w:b/>
          <w:bCs/>
          <w:noProof/>
          <w:color w:val="002060"/>
          <w:sz w:val="28"/>
          <w:szCs w:val="28"/>
        </w:rPr>
        <mc:AlternateContent>
          <mc:Choice Requires="wps">
            <w:drawing>
              <wp:anchor distT="0" distB="0" distL="114300" distR="114300" simplePos="0" relativeHeight="251658250" behindDoc="0" locked="0" layoutInCell="1" allowOverlap="1" wp14:anchorId="74CB6F40" wp14:editId="3B77DCD1">
                <wp:simplePos x="0" y="0"/>
                <wp:positionH relativeFrom="margin">
                  <wp:align>left</wp:align>
                </wp:positionH>
                <wp:positionV relativeFrom="paragraph">
                  <wp:posOffset>199390</wp:posOffset>
                </wp:positionV>
                <wp:extent cx="5791200" cy="28575"/>
                <wp:effectExtent l="0" t="0" r="0"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152D3F" id="Straight Connector 2" o:spid="_x0000_s1026" style="position:absolute;flip:y;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pt" to="4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" strokecolor="windowText" strokeweight=".5pt">
                <v:stroke joinstyle="miter"/>
                <o:lock v:ext="edit" shapetype="f"/>
                <w10:wrap anchorx="margin"/>
              </v:line>
            </w:pict>
          </mc:Fallback>
        </mc:AlternateContent>
      </w:r>
      <w:r w:rsidRPr="0059185B">
        <w:rPr>
          <w:rFonts w:ascii="Source Sans Pro Light" w:hAnsi="Source Sans Pro Light"/>
          <w:b/>
          <w:bCs/>
          <w:color w:val="002060"/>
          <w:sz w:val="28"/>
          <w:szCs w:val="28"/>
        </w:rPr>
        <w:t>AOB</w:t>
      </w:r>
    </w:p>
    <w:p w14:paraId="39C8FDEF" w14:textId="126236D9" w:rsidR="00786A29" w:rsidRDefault="00EF24A4" w:rsidP="00D94214">
      <w:pPr>
        <w:rPr>
          <w:rFonts w:ascii="Source Sans Pro Light" w:hAnsi="Source Sans Pro Light"/>
          <w:sz w:val="24"/>
          <w:szCs w:val="24"/>
        </w:rPr>
      </w:pPr>
      <w:r w:rsidRPr="00EF24A4">
        <w:rPr>
          <w:rFonts w:ascii="Source Sans Pro Light" w:hAnsi="Source Sans Pro Light"/>
          <w:sz w:val="24"/>
          <w:szCs w:val="24"/>
        </w:rPr>
        <w:t>There was no other business raised</w:t>
      </w:r>
    </w:p>
    <w:p w14:paraId="5CDEED0C" w14:textId="77777777" w:rsidR="00EF24A4" w:rsidRPr="00EF24A4" w:rsidRDefault="00EF24A4" w:rsidP="00D94214">
      <w:pPr>
        <w:rPr>
          <w:rFonts w:ascii="Source Sans Pro Light" w:hAnsi="Source Sans Pro Light"/>
          <w:sz w:val="24"/>
          <w:szCs w:val="24"/>
        </w:rPr>
      </w:pPr>
    </w:p>
    <w:p w14:paraId="3CFA8C0D" w14:textId="671A4866" w:rsidR="00D94214" w:rsidRDefault="00194287" w:rsidP="578DBFC6">
      <w:pPr>
        <w:spacing w:after="0"/>
        <w:rPr>
          <w:rFonts w:ascii="Source Sans Pro Light" w:hAnsi="Source Sans Pro Light"/>
          <w:sz w:val="24"/>
          <w:szCs w:val="24"/>
        </w:rPr>
      </w:pPr>
      <w:r>
        <w:rPr>
          <w:rFonts w:ascii="Source Sans Pro Light" w:hAnsi="Source Sans Pro Light"/>
          <w:b/>
          <w:bCs/>
          <w:color w:val="002060"/>
          <w:sz w:val="28"/>
          <w:szCs w:val="28"/>
        </w:rPr>
        <w:t>FINAL COMMENTS AND CLOSE</w:t>
      </w:r>
      <w:r>
        <w:rPr>
          <w:noProof/>
        </w:rPr>
        <mc:AlternateContent>
          <mc:Choice Requires="wps">
            <w:drawing>
              <wp:inline distT="0" distB="0" distL="114300" distR="114300" wp14:anchorId="69CF53F9" wp14:editId="765861AB">
                <wp:extent cx="5791200" cy="28575"/>
                <wp:effectExtent l="0" t="0" r="0" b="9525"/>
                <wp:docPr id="1480144574" name="Straight Connector 14801445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a:noFill/>
                        <a:ln w="6350" cap="flat" cmpd="sng" algn="ctr">
                          <a:solidFill>
                            <a:sysClr val="windowText" lastClr="000000"/>
                          </a:solidFill>
                          <a:prstDash val="solid"/>
                          <a:miter lim="800000"/>
                        </a:ln>
                        <a:effectLst/>
                      </wps:spPr>
                      <wps:bodyPr/>
                    </wps:wsp>
                  </a:graphicData>
                </a:graphic>
              </wp:inline>
            </w:drawing>
          </mc:Choice>
          <mc:Fallback>
            <w:pict>
              <v:line w14:anchorId="27A98D09" id="Straight Connector 1480144574" o:spid="_x0000_s1026" style="flip:y;visibility:visible;mso-wrap-style:square;mso-left-percent:-10001;mso-top-percent:-10001;mso-position-horizontal:absolute;mso-position-horizontal-relative:char;mso-position-vertical:absolute;mso-position-vertical-relative:line;mso-left-percent:-10001;mso-top-percent:-10001" from="0,0" to="4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" strokecolor="windowText" strokeweight=".5pt">
                <v:stroke joinstyle="miter"/>
                <o:lock v:ext="edit" shapetype="f"/>
                <w10:anchorlock/>
              </v:line>
            </w:pict>
          </mc:Fallback>
        </mc:AlternateContent>
      </w:r>
      <w:r w:rsidR="00DB7674" w:rsidRPr="23610721">
        <w:rPr>
          <w:rFonts w:ascii="Source Sans Pro Light" w:hAnsi="Source Sans Pro Light"/>
          <w:sz w:val="24"/>
          <w:szCs w:val="24"/>
        </w:rPr>
        <w:t xml:space="preserve">The Chair thanked participants and closed the meeting. </w:t>
      </w:r>
    </w:p>
    <w:p w14:paraId="70ECA1D3" w14:textId="77777777" w:rsidR="00DB7674" w:rsidRDefault="00DB7674" w:rsidP="00D94214">
      <w:pPr>
        <w:spacing w:after="0"/>
        <w:rPr>
          <w:rFonts w:ascii="Source Sans Pro Light" w:hAnsi="Source Sans Pro Light"/>
          <w:sz w:val="24"/>
          <w:szCs w:val="24"/>
        </w:rPr>
      </w:pPr>
    </w:p>
    <w:p w14:paraId="73C739A8" w14:textId="6EC28580" w:rsidR="00955942" w:rsidRPr="00786A29" w:rsidRDefault="00D94214">
      <w:pPr>
        <w:rPr>
          <w:rFonts w:ascii="Source Sans Pro Light" w:hAnsi="Source Sans Pro Light"/>
          <w:b/>
          <w:bCs/>
          <w:color w:val="002060"/>
          <w:sz w:val="28"/>
          <w:szCs w:val="28"/>
        </w:rPr>
      </w:pPr>
      <w:r w:rsidRPr="578DBFC6">
        <w:rPr>
          <w:rFonts w:ascii="Source Sans Pro Light" w:hAnsi="Source Sans Pro Light"/>
          <w:sz w:val="24"/>
          <w:szCs w:val="24"/>
        </w:rPr>
        <w:t xml:space="preserve">The next meeting of the VRP Working Group is scheduled for Thursday </w:t>
      </w:r>
      <w:r w:rsidR="0059185B" w:rsidRPr="578DBFC6">
        <w:rPr>
          <w:rFonts w:ascii="Source Sans Pro Light" w:hAnsi="Source Sans Pro Light"/>
          <w:sz w:val="24"/>
          <w:szCs w:val="24"/>
        </w:rPr>
        <w:t>3</w:t>
      </w:r>
      <w:r w:rsidR="7797306E" w:rsidRPr="578DBFC6">
        <w:rPr>
          <w:rFonts w:ascii="Source Sans Pro Light" w:hAnsi="Source Sans Pro Light"/>
          <w:sz w:val="24"/>
          <w:szCs w:val="24"/>
        </w:rPr>
        <w:t>1</w:t>
      </w:r>
      <w:r w:rsidR="7797306E" w:rsidRPr="578DBFC6">
        <w:rPr>
          <w:rFonts w:ascii="Source Sans Pro Light" w:hAnsi="Source Sans Pro Light"/>
          <w:sz w:val="24"/>
          <w:szCs w:val="24"/>
          <w:vertAlign w:val="superscript"/>
        </w:rPr>
        <w:t>st</w:t>
      </w:r>
      <w:r w:rsidR="7797306E" w:rsidRPr="578DBFC6">
        <w:rPr>
          <w:rFonts w:ascii="Source Sans Pro Light" w:hAnsi="Source Sans Pro Light"/>
          <w:sz w:val="24"/>
          <w:szCs w:val="24"/>
        </w:rPr>
        <w:t xml:space="preserve"> </w:t>
      </w:r>
      <w:r w:rsidR="0059185B" w:rsidRPr="578DBFC6">
        <w:rPr>
          <w:rFonts w:ascii="Source Sans Pro Light" w:hAnsi="Source Sans Pro Light"/>
          <w:sz w:val="24"/>
          <w:szCs w:val="24"/>
        </w:rPr>
        <w:t>October.</w:t>
      </w:r>
    </w:p>
    <w:sectPr w:rsidR="00955942" w:rsidRPr="00786A29" w:rsidSect="00D9421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EE23" w14:textId="77777777" w:rsidR="003A7806" w:rsidRDefault="003A7806">
      <w:pPr>
        <w:spacing w:after="0" w:line="240" w:lineRule="auto"/>
      </w:pPr>
      <w:r>
        <w:separator/>
      </w:r>
    </w:p>
  </w:endnote>
  <w:endnote w:type="continuationSeparator" w:id="0">
    <w:p w14:paraId="7E6F382C" w14:textId="77777777" w:rsidR="003A7806" w:rsidRDefault="003A7806">
      <w:pPr>
        <w:spacing w:after="0" w:line="240" w:lineRule="auto"/>
      </w:pPr>
      <w:r>
        <w:continuationSeparator/>
      </w:r>
    </w:p>
  </w:endnote>
  <w:endnote w:type="continuationNotice" w:id="1">
    <w:p w14:paraId="0108EECF" w14:textId="77777777" w:rsidR="003A7806" w:rsidRDefault="003A78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Light">
    <w:altName w:val="Arial"/>
    <w:panose1 w:val="020B04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06524"/>
      <w:docPartObj>
        <w:docPartGallery w:val="Page Numbers (Bottom of Page)"/>
        <w:docPartUnique/>
      </w:docPartObj>
    </w:sdtPr>
    <w:sdtEndPr>
      <w:rPr>
        <w:noProof/>
      </w:rPr>
    </w:sdtEndPr>
    <w:sdtContent>
      <w:p w14:paraId="19AF551D" w14:textId="77777777" w:rsidR="006253C7" w:rsidRDefault="00220E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60F759" w14:textId="77777777" w:rsidR="006253C7" w:rsidRDefault="00625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594DB" w14:textId="77777777" w:rsidR="003A7806" w:rsidRDefault="003A7806">
      <w:pPr>
        <w:spacing w:after="0" w:line="240" w:lineRule="auto"/>
      </w:pPr>
      <w:r>
        <w:separator/>
      </w:r>
    </w:p>
  </w:footnote>
  <w:footnote w:type="continuationSeparator" w:id="0">
    <w:p w14:paraId="7EC02D77" w14:textId="77777777" w:rsidR="003A7806" w:rsidRDefault="003A7806">
      <w:pPr>
        <w:spacing w:after="0" w:line="240" w:lineRule="auto"/>
      </w:pPr>
      <w:r>
        <w:continuationSeparator/>
      </w:r>
    </w:p>
  </w:footnote>
  <w:footnote w:type="continuationNotice" w:id="1">
    <w:p w14:paraId="00BDB914" w14:textId="77777777" w:rsidR="003A7806" w:rsidRDefault="003A78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DCB0" w14:textId="77777777" w:rsidR="006253C7" w:rsidRDefault="00220E0E">
    <w:pPr>
      <w:pStyle w:val="Header"/>
    </w:pPr>
    <w:r>
      <w:rPr>
        <w:noProof/>
      </w:rPr>
      <w:drawing>
        <wp:inline distT="0" distB="0" distL="0" distR="0" wp14:anchorId="2D1BF024" wp14:editId="23D870A5">
          <wp:extent cx="5731510" cy="45656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1510" cy="45656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Iq/IInVKhyiLWX" int2:id="5wtdjE6a">
      <int2:state int2:value="Rejected" int2:type="AugLoop_Text_Critique"/>
    </int2:textHash>
    <int2:textHash int2:hashCode="VbVGxnS9mmSIJb" int2:id="LIHUiqvg">
      <int2:state int2:value="Rejected" int2:type="AugLoop_Text_Critique"/>
    </int2:textHash>
    <int2:textHash int2:hashCode="2BD80GPpLgRnmM" int2:id="LKdI1LAJ">
      <int2:state int2:value="Rejected" int2:type="AugLoop_Text_Critique"/>
    </int2:textHash>
    <int2:textHash int2:hashCode="Ttk2TmN/Z1jCpX" int2:id="Wq009pIQ">
      <int2:state int2:value="Rejected" int2:type="AugLoop_Text_Critique"/>
    </int2:textHash>
    <int2:textHash int2:hashCode="6HlXYxBi8HsXcP" int2:id="YZGeEnL4">
      <int2:state int2:value="Rejected" int2:type="AugLoop_Text_Critique"/>
    </int2:textHash>
    <int2:textHash int2:hashCode="X6MwDAusso6T2o" int2:id="gfINgmXr">
      <int2:state int2:value="Rejected" int2:type="AugLoop_Text_Critique"/>
    </int2:textHash>
    <int2:bookmark int2:bookmarkName="_Int_ksjr3lmH" int2:invalidationBookmarkName="" int2:hashCode="FAijy4+em3xb6d" int2:id="xVxhZ8Bf">
      <int2:state int2:value="Rejected" int2:type="AugLoop_Text_Critique"/>
    </int2:bookmark>
    <int2:bookmark int2:bookmarkName="_Int_4bJjUOTQ" int2:invalidationBookmarkName="" int2:hashCode="to17HjgZS0MbsB" int2:id="4pJSgHIi">
      <int2:state int2:value="Rejected" int2:type="AugLoop_Text_Critique"/>
    </int2:bookmark>
    <int2:bookmark int2:bookmarkName="_Int_22hHYQE8" int2:invalidationBookmarkName="" int2:hashCode="NQIw2fCQzXjkIu" int2:id="HxRO9hhx">
      <int2:state int2:value="Rejected" int2:type="AugLoop_Text_Critique"/>
    </int2:bookmark>
    <int2:bookmark int2:bookmarkName="_Int_9HrNXIri" int2:invalidationBookmarkName="" int2:hashCode="bGUJJCvh52LHRU" int2:id="GC1EEx46">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6B6BF"/>
    <w:multiLevelType w:val="hybridMultilevel"/>
    <w:tmpl w:val="FFFFFFFF"/>
    <w:lvl w:ilvl="0" w:tplc="674C535A">
      <w:start w:val="1"/>
      <w:numFmt w:val="bullet"/>
      <w:lvlText w:val=""/>
      <w:lvlJc w:val="left"/>
      <w:pPr>
        <w:ind w:left="1080" w:hanging="360"/>
      </w:pPr>
      <w:rPr>
        <w:rFonts w:ascii="Symbol" w:hAnsi="Symbol" w:hint="default"/>
      </w:rPr>
    </w:lvl>
    <w:lvl w:ilvl="1" w:tplc="13A8627A">
      <w:start w:val="1"/>
      <w:numFmt w:val="bullet"/>
      <w:lvlText w:val="o"/>
      <w:lvlJc w:val="left"/>
      <w:pPr>
        <w:ind w:left="1800" w:hanging="360"/>
      </w:pPr>
      <w:rPr>
        <w:rFonts w:ascii="Courier New" w:hAnsi="Courier New" w:hint="default"/>
      </w:rPr>
    </w:lvl>
    <w:lvl w:ilvl="2" w:tplc="7F845814">
      <w:start w:val="1"/>
      <w:numFmt w:val="bullet"/>
      <w:lvlText w:val=""/>
      <w:lvlJc w:val="left"/>
      <w:pPr>
        <w:ind w:left="2520" w:hanging="360"/>
      </w:pPr>
      <w:rPr>
        <w:rFonts w:ascii="Wingdings" w:hAnsi="Wingdings" w:hint="default"/>
      </w:rPr>
    </w:lvl>
    <w:lvl w:ilvl="3" w:tplc="71B49D94">
      <w:start w:val="1"/>
      <w:numFmt w:val="bullet"/>
      <w:lvlText w:val=""/>
      <w:lvlJc w:val="left"/>
      <w:pPr>
        <w:ind w:left="3240" w:hanging="360"/>
      </w:pPr>
      <w:rPr>
        <w:rFonts w:ascii="Symbol" w:hAnsi="Symbol" w:hint="default"/>
      </w:rPr>
    </w:lvl>
    <w:lvl w:ilvl="4" w:tplc="9E906448">
      <w:start w:val="1"/>
      <w:numFmt w:val="bullet"/>
      <w:lvlText w:val="o"/>
      <w:lvlJc w:val="left"/>
      <w:pPr>
        <w:ind w:left="3960" w:hanging="360"/>
      </w:pPr>
      <w:rPr>
        <w:rFonts w:ascii="Courier New" w:hAnsi="Courier New" w:hint="default"/>
      </w:rPr>
    </w:lvl>
    <w:lvl w:ilvl="5" w:tplc="8556DD7A">
      <w:start w:val="1"/>
      <w:numFmt w:val="bullet"/>
      <w:lvlText w:val=""/>
      <w:lvlJc w:val="left"/>
      <w:pPr>
        <w:ind w:left="4680" w:hanging="360"/>
      </w:pPr>
      <w:rPr>
        <w:rFonts w:ascii="Wingdings" w:hAnsi="Wingdings" w:hint="default"/>
      </w:rPr>
    </w:lvl>
    <w:lvl w:ilvl="6" w:tplc="2CB475A2">
      <w:start w:val="1"/>
      <w:numFmt w:val="bullet"/>
      <w:lvlText w:val=""/>
      <w:lvlJc w:val="left"/>
      <w:pPr>
        <w:ind w:left="5400" w:hanging="360"/>
      </w:pPr>
      <w:rPr>
        <w:rFonts w:ascii="Symbol" w:hAnsi="Symbol" w:hint="default"/>
      </w:rPr>
    </w:lvl>
    <w:lvl w:ilvl="7" w:tplc="42620FE0">
      <w:start w:val="1"/>
      <w:numFmt w:val="bullet"/>
      <w:lvlText w:val="o"/>
      <w:lvlJc w:val="left"/>
      <w:pPr>
        <w:ind w:left="6120" w:hanging="360"/>
      </w:pPr>
      <w:rPr>
        <w:rFonts w:ascii="Courier New" w:hAnsi="Courier New" w:hint="default"/>
      </w:rPr>
    </w:lvl>
    <w:lvl w:ilvl="8" w:tplc="5A06EE32">
      <w:start w:val="1"/>
      <w:numFmt w:val="bullet"/>
      <w:lvlText w:val=""/>
      <w:lvlJc w:val="left"/>
      <w:pPr>
        <w:ind w:left="6840" w:hanging="360"/>
      </w:pPr>
      <w:rPr>
        <w:rFonts w:ascii="Wingdings" w:hAnsi="Wingdings" w:hint="default"/>
      </w:rPr>
    </w:lvl>
  </w:abstractNum>
  <w:abstractNum w:abstractNumId="1" w15:restartNumberingAfterBreak="0">
    <w:nsid w:val="123702BA"/>
    <w:multiLevelType w:val="hybridMultilevel"/>
    <w:tmpl w:val="71DED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E8C4D9"/>
    <w:multiLevelType w:val="hybridMultilevel"/>
    <w:tmpl w:val="FFFFFFFF"/>
    <w:lvl w:ilvl="0" w:tplc="5E184F12">
      <w:start w:val="1"/>
      <w:numFmt w:val="bullet"/>
      <w:lvlText w:val=""/>
      <w:lvlJc w:val="left"/>
      <w:pPr>
        <w:ind w:left="1080" w:hanging="360"/>
      </w:pPr>
      <w:rPr>
        <w:rFonts w:ascii="Symbol" w:hAnsi="Symbol" w:hint="default"/>
      </w:rPr>
    </w:lvl>
    <w:lvl w:ilvl="1" w:tplc="FDB0E564">
      <w:start w:val="1"/>
      <w:numFmt w:val="bullet"/>
      <w:lvlText w:val="o"/>
      <w:lvlJc w:val="left"/>
      <w:pPr>
        <w:ind w:left="1800" w:hanging="360"/>
      </w:pPr>
      <w:rPr>
        <w:rFonts w:ascii="Courier New" w:hAnsi="Courier New" w:hint="default"/>
      </w:rPr>
    </w:lvl>
    <w:lvl w:ilvl="2" w:tplc="EEFA9C70">
      <w:start w:val="1"/>
      <w:numFmt w:val="bullet"/>
      <w:lvlText w:val=""/>
      <w:lvlJc w:val="left"/>
      <w:pPr>
        <w:ind w:left="2520" w:hanging="360"/>
      </w:pPr>
      <w:rPr>
        <w:rFonts w:ascii="Wingdings" w:hAnsi="Wingdings" w:hint="default"/>
      </w:rPr>
    </w:lvl>
    <w:lvl w:ilvl="3" w:tplc="DCBE0352">
      <w:start w:val="1"/>
      <w:numFmt w:val="bullet"/>
      <w:lvlText w:val=""/>
      <w:lvlJc w:val="left"/>
      <w:pPr>
        <w:ind w:left="3240" w:hanging="360"/>
      </w:pPr>
      <w:rPr>
        <w:rFonts w:ascii="Symbol" w:hAnsi="Symbol" w:hint="default"/>
      </w:rPr>
    </w:lvl>
    <w:lvl w:ilvl="4" w:tplc="D0CC985C">
      <w:start w:val="1"/>
      <w:numFmt w:val="bullet"/>
      <w:lvlText w:val="o"/>
      <w:lvlJc w:val="left"/>
      <w:pPr>
        <w:ind w:left="3960" w:hanging="360"/>
      </w:pPr>
      <w:rPr>
        <w:rFonts w:ascii="Courier New" w:hAnsi="Courier New" w:hint="default"/>
      </w:rPr>
    </w:lvl>
    <w:lvl w:ilvl="5" w:tplc="8B54AB7E">
      <w:start w:val="1"/>
      <w:numFmt w:val="bullet"/>
      <w:lvlText w:val=""/>
      <w:lvlJc w:val="left"/>
      <w:pPr>
        <w:ind w:left="4680" w:hanging="360"/>
      </w:pPr>
      <w:rPr>
        <w:rFonts w:ascii="Wingdings" w:hAnsi="Wingdings" w:hint="default"/>
      </w:rPr>
    </w:lvl>
    <w:lvl w:ilvl="6" w:tplc="9CDABF7C">
      <w:start w:val="1"/>
      <w:numFmt w:val="bullet"/>
      <w:lvlText w:val=""/>
      <w:lvlJc w:val="left"/>
      <w:pPr>
        <w:ind w:left="5400" w:hanging="360"/>
      </w:pPr>
      <w:rPr>
        <w:rFonts w:ascii="Symbol" w:hAnsi="Symbol" w:hint="default"/>
      </w:rPr>
    </w:lvl>
    <w:lvl w:ilvl="7" w:tplc="9CC48104">
      <w:start w:val="1"/>
      <w:numFmt w:val="bullet"/>
      <w:lvlText w:val="o"/>
      <w:lvlJc w:val="left"/>
      <w:pPr>
        <w:ind w:left="6120" w:hanging="360"/>
      </w:pPr>
      <w:rPr>
        <w:rFonts w:ascii="Courier New" w:hAnsi="Courier New" w:hint="default"/>
      </w:rPr>
    </w:lvl>
    <w:lvl w:ilvl="8" w:tplc="F46C8FEA">
      <w:start w:val="1"/>
      <w:numFmt w:val="bullet"/>
      <w:lvlText w:val=""/>
      <w:lvlJc w:val="left"/>
      <w:pPr>
        <w:ind w:left="6840" w:hanging="360"/>
      </w:pPr>
      <w:rPr>
        <w:rFonts w:ascii="Wingdings" w:hAnsi="Wingdings" w:hint="default"/>
      </w:rPr>
    </w:lvl>
  </w:abstractNum>
  <w:abstractNum w:abstractNumId="3" w15:restartNumberingAfterBreak="0">
    <w:nsid w:val="31D05F88"/>
    <w:multiLevelType w:val="hybridMultilevel"/>
    <w:tmpl w:val="FFFFFFFF"/>
    <w:lvl w:ilvl="0" w:tplc="30465FA0">
      <w:start w:val="1"/>
      <w:numFmt w:val="bullet"/>
      <w:lvlText w:val=""/>
      <w:lvlJc w:val="left"/>
      <w:pPr>
        <w:ind w:left="1080" w:hanging="360"/>
      </w:pPr>
      <w:rPr>
        <w:rFonts w:ascii="Symbol" w:hAnsi="Symbol" w:hint="default"/>
      </w:rPr>
    </w:lvl>
    <w:lvl w:ilvl="1" w:tplc="ECF895A0">
      <w:start w:val="1"/>
      <w:numFmt w:val="bullet"/>
      <w:lvlText w:val="o"/>
      <w:lvlJc w:val="left"/>
      <w:pPr>
        <w:ind w:left="1800" w:hanging="360"/>
      </w:pPr>
      <w:rPr>
        <w:rFonts w:ascii="Courier New" w:hAnsi="Courier New" w:hint="default"/>
      </w:rPr>
    </w:lvl>
    <w:lvl w:ilvl="2" w:tplc="8E946A0E">
      <w:start w:val="1"/>
      <w:numFmt w:val="bullet"/>
      <w:lvlText w:val=""/>
      <w:lvlJc w:val="left"/>
      <w:pPr>
        <w:ind w:left="2520" w:hanging="360"/>
      </w:pPr>
      <w:rPr>
        <w:rFonts w:ascii="Wingdings" w:hAnsi="Wingdings" w:hint="default"/>
      </w:rPr>
    </w:lvl>
    <w:lvl w:ilvl="3" w:tplc="38965E72">
      <w:start w:val="1"/>
      <w:numFmt w:val="bullet"/>
      <w:lvlText w:val=""/>
      <w:lvlJc w:val="left"/>
      <w:pPr>
        <w:ind w:left="3240" w:hanging="360"/>
      </w:pPr>
      <w:rPr>
        <w:rFonts w:ascii="Symbol" w:hAnsi="Symbol" w:hint="default"/>
      </w:rPr>
    </w:lvl>
    <w:lvl w:ilvl="4" w:tplc="8EF00588">
      <w:start w:val="1"/>
      <w:numFmt w:val="bullet"/>
      <w:lvlText w:val="o"/>
      <w:lvlJc w:val="left"/>
      <w:pPr>
        <w:ind w:left="3960" w:hanging="360"/>
      </w:pPr>
      <w:rPr>
        <w:rFonts w:ascii="Courier New" w:hAnsi="Courier New" w:hint="default"/>
      </w:rPr>
    </w:lvl>
    <w:lvl w:ilvl="5" w:tplc="6A603FEA">
      <w:start w:val="1"/>
      <w:numFmt w:val="bullet"/>
      <w:lvlText w:val=""/>
      <w:lvlJc w:val="left"/>
      <w:pPr>
        <w:ind w:left="4680" w:hanging="360"/>
      </w:pPr>
      <w:rPr>
        <w:rFonts w:ascii="Wingdings" w:hAnsi="Wingdings" w:hint="default"/>
      </w:rPr>
    </w:lvl>
    <w:lvl w:ilvl="6" w:tplc="7848D6A6">
      <w:start w:val="1"/>
      <w:numFmt w:val="bullet"/>
      <w:lvlText w:val=""/>
      <w:lvlJc w:val="left"/>
      <w:pPr>
        <w:ind w:left="5400" w:hanging="360"/>
      </w:pPr>
      <w:rPr>
        <w:rFonts w:ascii="Symbol" w:hAnsi="Symbol" w:hint="default"/>
      </w:rPr>
    </w:lvl>
    <w:lvl w:ilvl="7" w:tplc="230E1CD2">
      <w:start w:val="1"/>
      <w:numFmt w:val="bullet"/>
      <w:lvlText w:val="o"/>
      <w:lvlJc w:val="left"/>
      <w:pPr>
        <w:ind w:left="6120" w:hanging="360"/>
      </w:pPr>
      <w:rPr>
        <w:rFonts w:ascii="Courier New" w:hAnsi="Courier New" w:hint="default"/>
      </w:rPr>
    </w:lvl>
    <w:lvl w:ilvl="8" w:tplc="F7D43BC4">
      <w:start w:val="1"/>
      <w:numFmt w:val="bullet"/>
      <w:lvlText w:val=""/>
      <w:lvlJc w:val="left"/>
      <w:pPr>
        <w:ind w:left="6840" w:hanging="360"/>
      </w:pPr>
      <w:rPr>
        <w:rFonts w:ascii="Wingdings" w:hAnsi="Wingdings" w:hint="default"/>
      </w:rPr>
    </w:lvl>
  </w:abstractNum>
  <w:abstractNum w:abstractNumId="4" w15:restartNumberingAfterBreak="0">
    <w:nsid w:val="3EDB3B37"/>
    <w:multiLevelType w:val="hybridMultilevel"/>
    <w:tmpl w:val="FFFFFFFF"/>
    <w:lvl w:ilvl="0" w:tplc="46E636DA">
      <w:start w:val="1"/>
      <w:numFmt w:val="bullet"/>
      <w:lvlText w:val=""/>
      <w:lvlJc w:val="left"/>
      <w:pPr>
        <w:ind w:left="720" w:hanging="360"/>
      </w:pPr>
      <w:rPr>
        <w:rFonts w:ascii="Symbol" w:hAnsi="Symbol" w:hint="default"/>
      </w:rPr>
    </w:lvl>
    <w:lvl w:ilvl="1" w:tplc="DBE0AA22">
      <w:start w:val="1"/>
      <w:numFmt w:val="bullet"/>
      <w:lvlText w:val="o"/>
      <w:lvlJc w:val="left"/>
      <w:pPr>
        <w:ind w:left="1440" w:hanging="360"/>
      </w:pPr>
      <w:rPr>
        <w:rFonts w:ascii="Courier New" w:hAnsi="Courier New" w:hint="default"/>
      </w:rPr>
    </w:lvl>
    <w:lvl w:ilvl="2" w:tplc="61E06A04">
      <w:start w:val="1"/>
      <w:numFmt w:val="bullet"/>
      <w:lvlText w:val=""/>
      <w:lvlJc w:val="left"/>
      <w:pPr>
        <w:ind w:left="2160" w:hanging="360"/>
      </w:pPr>
      <w:rPr>
        <w:rFonts w:ascii="Wingdings" w:hAnsi="Wingdings" w:hint="default"/>
      </w:rPr>
    </w:lvl>
    <w:lvl w:ilvl="3" w:tplc="9EB034EE">
      <w:start w:val="1"/>
      <w:numFmt w:val="bullet"/>
      <w:lvlText w:val=""/>
      <w:lvlJc w:val="left"/>
      <w:pPr>
        <w:ind w:left="2880" w:hanging="360"/>
      </w:pPr>
      <w:rPr>
        <w:rFonts w:ascii="Symbol" w:hAnsi="Symbol" w:hint="default"/>
      </w:rPr>
    </w:lvl>
    <w:lvl w:ilvl="4" w:tplc="DDF82D06">
      <w:start w:val="1"/>
      <w:numFmt w:val="bullet"/>
      <w:lvlText w:val="o"/>
      <w:lvlJc w:val="left"/>
      <w:pPr>
        <w:ind w:left="3600" w:hanging="360"/>
      </w:pPr>
      <w:rPr>
        <w:rFonts w:ascii="Courier New" w:hAnsi="Courier New" w:hint="default"/>
      </w:rPr>
    </w:lvl>
    <w:lvl w:ilvl="5" w:tplc="856E4A6C">
      <w:start w:val="1"/>
      <w:numFmt w:val="bullet"/>
      <w:lvlText w:val=""/>
      <w:lvlJc w:val="left"/>
      <w:pPr>
        <w:ind w:left="4320" w:hanging="360"/>
      </w:pPr>
      <w:rPr>
        <w:rFonts w:ascii="Wingdings" w:hAnsi="Wingdings" w:hint="default"/>
      </w:rPr>
    </w:lvl>
    <w:lvl w:ilvl="6" w:tplc="641E7080">
      <w:start w:val="1"/>
      <w:numFmt w:val="bullet"/>
      <w:lvlText w:val=""/>
      <w:lvlJc w:val="left"/>
      <w:pPr>
        <w:ind w:left="5040" w:hanging="360"/>
      </w:pPr>
      <w:rPr>
        <w:rFonts w:ascii="Symbol" w:hAnsi="Symbol" w:hint="default"/>
      </w:rPr>
    </w:lvl>
    <w:lvl w:ilvl="7" w:tplc="387C7ECC">
      <w:start w:val="1"/>
      <w:numFmt w:val="bullet"/>
      <w:lvlText w:val="o"/>
      <w:lvlJc w:val="left"/>
      <w:pPr>
        <w:ind w:left="5760" w:hanging="360"/>
      </w:pPr>
      <w:rPr>
        <w:rFonts w:ascii="Courier New" w:hAnsi="Courier New" w:hint="default"/>
      </w:rPr>
    </w:lvl>
    <w:lvl w:ilvl="8" w:tplc="B8C2773C">
      <w:start w:val="1"/>
      <w:numFmt w:val="bullet"/>
      <w:lvlText w:val=""/>
      <w:lvlJc w:val="left"/>
      <w:pPr>
        <w:ind w:left="6480" w:hanging="360"/>
      </w:pPr>
      <w:rPr>
        <w:rFonts w:ascii="Wingdings" w:hAnsi="Wingdings" w:hint="default"/>
      </w:rPr>
    </w:lvl>
  </w:abstractNum>
  <w:abstractNum w:abstractNumId="5" w15:restartNumberingAfterBreak="0">
    <w:nsid w:val="52FD0E18"/>
    <w:multiLevelType w:val="hybridMultilevel"/>
    <w:tmpl w:val="C7105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9DB431"/>
    <w:multiLevelType w:val="hybridMultilevel"/>
    <w:tmpl w:val="FFFFFFFF"/>
    <w:lvl w:ilvl="0" w:tplc="8EC81C24">
      <w:start w:val="1"/>
      <w:numFmt w:val="bullet"/>
      <w:lvlText w:val=""/>
      <w:lvlJc w:val="left"/>
      <w:pPr>
        <w:ind w:left="720" w:hanging="360"/>
      </w:pPr>
      <w:rPr>
        <w:rFonts w:ascii="Symbol" w:hAnsi="Symbol" w:hint="default"/>
      </w:rPr>
    </w:lvl>
    <w:lvl w:ilvl="1" w:tplc="FF88A11C">
      <w:start w:val="1"/>
      <w:numFmt w:val="bullet"/>
      <w:lvlText w:val="o"/>
      <w:lvlJc w:val="left"/>
      <w:pPr>
        <w:ind w:left="1440" w:hanging="360"/>
      </w:pPr>
      <w:rPr>
        <w:rFonts w:ascii="Courier New" w:hAnsi="Courier New" w:hint="default"/>
      </w:rPr>
    </w:lvl>
    <w:lvl w:ilvl="2" w:tplc="5E24DFAE">
      <w:start w:val="1"/>
      <w:numFmt w:val="bullet"/>
      <w:lvlText w:val=""/>
      <w:lvlJc w:val="left"/>
      <w:pPr>
        <w:ind w:left="2160" w:hanging="360"/>
      </w:pPr>
      <w:rPr>
        <w:rFonts w:ascii="Wingdings" w:hAnsi="Wingdings" w:hint="default"/>
      </w:rPr>
    </w:lvl>
    <w:lvl w:ilvl="3" w:tplc="C376F72C">
      <w:start w:val="1"/>
      <w:numFmt w:val="bullet"/>
      <w:lvlText w:val=""/>
      <w:lvlJc w:val="left"/>
      <w:pPr>
        <w:ind w:left="2880" w:hanging="360"/>
      </w:pPr>
      <w:rPr>
        <w:rFonts w:ascii="Symbol" w:hAnsi="Symbol" w:hint="default"/>
      </w:rPr>
    </w:lvl>
    <w:lvl w:ilvl="4" w:tplc="F2B237C0">
      <w:start w:val="1"/>
      <w:numFmt w:val="bullet"/>
      <w:lvlText w:val="o"/>
      <w:lvlJc w:val="left"/>
      <w:pPr>
        <w:ind w:left="3600" w:hanging="360"/>
      </w:pPr>
      <w:rPr>
        <w:rFonts w:ascii="Courier New" w:hAnsi="Courier New" w:hint="default"/>
      </w:rPr>
    </w:lvl>
    <w:lvl w:ilvl="5" w:tplc="23140654">
      <w:start w:val="1"/>
      <w:numFmt w:val="bullet"/>
      <w:lvlText w:val=""/>
      <w:lvlJc w:val="left"/>
      <w:pPr>
        <w:ind w:left="4320" w:hanging="360"/>
      </w:pPr>
      <w:rPr>
        <w:rFonts w:ascii="Wingdings" w:hAnsi="Wingdings" w:hint="default"/>
      </w:rPr>
    </w:lvl>
    <w:lvl w:ilvl="6" w:tplc="079C454C">
      <w:start w:val="1"/>
      <w:numFmt w:val="bullet"/>
      <w:lvlText w:val=""/>
      <w:lvlJc w:val="left"/>
      <w:pPr>
        <w:ind w:left="5040" w:hanging="360"/>
      </w:pPr>
      <w:rPr>
        <w:rFonts w:ascii="Symbol" w:hAnsi="Symbol" w:hint="default"/>
      </w:rPr>
    </w:lvl>
    <w:lvl w:ilvl="7" w:tplc="09569F6C">
      <w:start w:val="1"/>
      <w:numFmt w:val="bullet"/>
      <w:lvlText w:val="o"/>
      <w:lvlJc w:val="left"/>
      <w:pPr>
        <w:ind w:left="5760" w:hanging="360"/>
      </w:pPr>
      <w:rPr>
        <w:rFonts w:ascii="Courier New" w:hAnsi="Courier New" w:hint="default"/>
      </w:rPr>
    </w:lvl>
    <w:lvl w:ilvl="8" w:tplc="5AE80270">
      <w:start w:val="1"/>
      <w:numFmt w:val="bullet"/>
      <w:lvlText w:val=""/>
      <w:lvlJc w:val="left"/>
      <w:pPr>
        <w:ind w:left="6480" w:hanging="360"/>
      </w:pPr>
      <w:rPr>
        <w:rFonts w:ascii="Wingdings" w:hAnsi="Wingdings" w:hint="default"/>
      </w:rPr>
    </w:lvl>
  </w:abstractNum>
  <w:abstractNum w:abstractNumId="7" w15:restartNumberingAfterBreak="0">
    <w:nsid w:val="73363680"/>
    <w:multiLevelType w:val="hybridMultilevel"/>
    <w:tmpl w:val="6D68955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53C3F4B"/>
    <w:multiLevelType w:val="hybridMultilevel"/>
    <w:tmpl w:val="D444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9895728">
    <w:abstractNumId w:val="3"/>
  </w:num>
  <w:num w:numId="2" w16cid:durableId="2097246364">
    <w:abstractNumId w:val="2"/>
  </w:num>
  <w:num w:numId="3" w16cid:durableId="583337356">
    <w:abstractNumId w:val="0"/>
  </w:num>
  <w:num w:numId="4" w16cid:durableId="1627925858">
    <w:abstractNumId w:val="6"/>
  </w:num>
  <w:num w:numId="5" w16cid:durableId="2120298653">
    <w:abstractNumId w:val="4"/>
  </w:num>
  <w:num w:numId="6" w16cid:durableId="496922143">
    <w:abstractNumId w:val="8"/>
  </w:num>
  <w:num w:numId="7" w16cid:durableId="280233320">
    <w:abstractNumId w:val="1"/>
  </w:num>
  <w:num w:numId="8" w16cid:durableId="1040520231">
    <w:abstractNumId w:val="5"/>
  </w:num>
  <w:num w:numId="9" w16cid:durableId="14073439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214"/>
    <w:rsid w:val="0001157A"/>
    <w:rsid w:val="00015167"/>
    <w:rsid w:val="00017309"/>
    <w:rsid w:val="00044A45"/>
    <w:rsid w:val="00057A8E"/>
    <w:rsid w:val="00061D9C"/>
    <w:rsid w:val="00063C71"/>
    <w:rsid w:val="00066B30"/>
    <w:rsid w:val="0006701A"/>
    <w:rsid w:val="00074BAB"/>
    <w:rsid w:val="00076177"/>
    <w:rsid w:val="00077746"/>
    <w:rsid w:val="0008076A"/>
    <w:rsid w:val="0008079C"/>
    <w:rsid w:val="00093367"/>
    <w:rsid w:val="00096C3E"/>
    <w:rsid w:val="000971B1"/>
    <w:rsid w:val="000A699D"/>
    <w:rsid w:val="000B4CB4"/>
    <w:rsid w:val="000B4D1B"/>
    <w:rsid w:val="000C2991"/>
    <w:rsid w:val="000C5A05"/>
    <w:rsid w:val="000C6537"/>
    <w:rsid w:val="000D642F"/>
    <w:rsid w:val="000D784E"/>
    <w:rsid w:val="000E342E"/>
    <w:rsid w:val="000E5071"/>
    <w:rsid w:val="000F0570"/>
    <w:rsid w:val="000F0C6A"/>
    <w:rsid w:val="000F4E45"/>
    <w:rsid w:val="00100F64"/>
    <w:rsid w:val="0010107F"/>
    <w:rsid w:val="00101C00"/>
    <w:rsid w:val="0010575F"/>
    <w:rsid w:val="00105B5A"/>
    <w:rsid w:val="001125C9"/>
    <w:rsid w:val="00121B31"/>
    <w:rsid w:val="00125EDD"/>
    <w:rsid w:val="00126279"/>
    <w:rsid w:val="00126E19"/>
    <w:rsid w:val="00135071"/>
    <w:rsid w:val="00136BF6"/>
    <w:rsid w:val="00140474"/>
    <w:rsid w:val="00142B5E"/>
    <w:rsid w:val="00145C2F"/>
    <w:rsid w:val="0015347C"/>
    <w:rsid w:val="001541ED"/>
    <w:rsid w:val="00156A7B"/>
    <w:rsid w:val="0016261A"/>
    <w:rsid w:val="0016307A"/>
    <w:rsid w:val="0016653A"/>
    <w:rsid w:val="00166F04"/>
    <w:rsid w:val="00175488"/>
    <w:rsid w:val="00180C6B"/>
    <w:rsid w:val="00183D2E"/>
    <w:rsid w:val="00184A4A"/>
    <w:rsid w:val="00184D06"/>
    <w:rsid w:val="001916A5"/>
    <w:rsid w:val="00194287"/>
    <w:rsid w:val="00194FF7"/>
    <w:rsid w:val="001A1377"/>
    <w:rsid w:val="001A198C"/>
    <w:rsid w:val="001A68EA"/>
    <w:rsid w:val="001A6B45"/>
    <w:rsid w:val="001A7BB6"/>
    <w:rsid w:val="001B1E3A"/>
    <w:rsid w:val="001C3063"/>
    <w:rsid w:val="001C3E90"/>
    <w:rsid w:val="001C3FE9"/>
    <w:rsid w:val="001C4C19"/>
    <w:rsid w:val="001C4C38"/>
    <w:rsid w:val="001D7703"/>
    <w:rsid w:val="001F3420"/>
    <w:rsid w:val="001F49F3"/>
    <w:rsid w:val="00204399"/>
    <w:rsid w:val="00204BD5"/>
    <w:rsid w:val="00207509"/>
    <w:rsid w:val="0021034D"/>
    <w:rsid w:val="002159D0"/>
    <w:rsid w:val="00220E0E"/>
    <w:rsid w:val="0022212A"/>
    <w:rsid w:val="00240252"/>
    <w:rsid w:val="00240CD7"/>
    <w:rsid w:val="00240CED"/>
    <w:rsid w:val="00243D61"/>
    <w:rsid w:val="00244284"/>
    <w:rsid w:val="00245267"/>
    <w:rsid w:val="00247CF2"/>
    <w:rsid w:val="00253C1F"/>
    <w:rsid w:val="00263CA2"/>
    <w:rsid w:val="0027094D"/>
    <w:rsid w:val="00270B42"/>
    <w:rsid w:val="00274813"/>
    <w:rsid w:val="00290FB8"/>
    <w:rsid w:val="00292185"/>
    <w:rsid w:val="00295935"/>
    <w:rsid w:val="002A2502"/>
    <w:rsid w:val="002A28CE"/>
    <w:rsid w:val="002B64BA"/>
    <w:rsid w:val="002C125B"/>
    <w:rsid w:val="002C3601"/>
    <w:rsid w:val="002C47BA"/>
    <w:rsid w:val="002D53B2"/>
    <w:rsid w:val="002D68FB"/>
    <w:rsid w:val="002D6F3D"/>
    <w:rsid w:val="002E08C7"/>
    <w:rsid w:val="002E41CA"/>
    <w:rsid w:val="002E4A47"/>
    <w:rsid w:val="002F30E9"/>
    <w:rsid w:val="003000B5"/>
    <w:rsid w:val="00304B0C"/>
    <w:rsid w:val="0031016F"/>
    <w:rsid w:val="00310B5E"/>
    <w:rsid w:val="00311E19"/>
    <w:rsid w:val="00313DB3"/>
    <w:rsid w:val="00320096"/>
    <w:rsid w:val="00321F2F"/>
    <w:rsid w:val="00322078"/>
    <w:rsid w:val="003220BE"/>
    <w:rsid w:val="00322DF4"/>
    <w:rsid w:val="00326EAE"/>
    <w:rsid w:val="003315C9"/>
    <w:rsid w:val="00335B89"/>
    <w:rsid w:val="00344726"/>
    <w:rsid w:val="003450D4"/>
    <w:rsid w:val="003518E9"/>
    <w:rsid w:val="00356932"/>
    <w:rsid w:val="00361193"/>
    <w:rsid w:val="003626CB"/>
    <w:rsid w:val="00367626"/>
    <w:rsid w:val="003731D2"/>
    <w:rsid w:val="00375C86"/>
    <w:rsid w:val="003801C1"/>
    <w:rsid w:val="00386D5C"/>
    <w:rsid w:val="00392B14"/>
    <w:rsid w:val="003A7806"/>
    <w:rsid w:val="003B0ACB"/>
    <w:rsid w:val="003B2D68"/>
    <w:rsid w:val="003B7728"/>
    <w:rsid w:val="003C01A9"/>
    <w:rsid w:val="003C0F24"/>
    <w:rsid w:val="003C2B0A"/>
    <w:rsid w:val="003C4EA3"/>
    <w:rsid w:val="003D0380"/>
    <w:rsid w:val="003D4E85"/>
    <w:rsid w:val="003E58BC"/>
    <w:rsid w:val="003E5ACD"/>
    <w:rsid w:val="003E788C"/>
    <w:rsid w:val="003F6CA4"/>
    <w:rsid w:val="00400A21"/>
    <w:rsid w:val="0040235C"/>
    <w:rsid w:val="00405034"/>
    <w:rsid w:val="004051E0"/>
    <w:rsid w:val="0040630B"/>
    <w:rsid w:val="0041166F"/>
    <w:rsid w:val="0041298D"/>
    <w:rsid w:val="00420174"/>
    <w:rsid w:val="00421B2B"/>
    <w:rsid w:val="004243A0"/>
    <w:rsid w:val="0043107E"/>
    <w:rsid w:val="004325ED"/>
    <w:rsid w:val="004336FB"/>
    <w:rsid w:val="0044154F"/>
    <w:rsid w:val="00453310"/>
    <w:rsid w:val="00453AAD"/>
    <w:rsid w:val="004548D7"/>
    <w:rsid w:val="004578C0"/>
    <w:rsid w:val="004643F5"/>
    <w:rsid w:val="00467D82"/>
    <w:rsid w:val="00474A62"/>
    <w:rsid w:val="00475672"/>
    <w:rsid w:val="00475857"/>
    <w:rsid w:val="004777E0"/>
    <w:rsid w:val="00490DB6"/>
    <w:rsid w:val="00492C01"/>
    <w:rsid w:val="00494DBD"/>
    <w:rsid w:val="004958CC"/>
    <w:rsid w:val="004A508A"/>
    <w:rsid w:val="004C1255"/>
    <w:rsid w:val="004C17DF"/>
    <w:rsid w:val="004C547F"/>
    <w:rsid w:val="004C6B5B"/>
    <w:rsid w:val="004D15B4"/>
    <w:rsid w:val="004D3858"/>
    <w:rsid w:val="004D3F05"/>
    <w:rsid w:val="004E2F99"/>
    <w:rsid w:val="004E4262"/>
    <w:rsid w:val="004E7C2B"/>
    <w:rsid w:val="004F2418"/>
    <w:rsid w:val="004F2D46"/>
    <w:rsid w:val="004F3D45"/>
    <w:rsid w:val="004F7CDC"/>
    <w:rsid w:val="005001FB"/>
    <w:rsid w:val="00506215"/>
    <w:rsid w:val="00516C5F"/>
    <w:rsid w:val="00546D96"/>
    <w:rsid w:val="00552622"/>
    <w:rsid w:val="00557510"/>
    <w:rsid w:val="005627CB"/>
    <w:rsid w:val="00564B1A"/>
    <w:rsid w:val="0056E4D6"/>
    <w:rsid w:val="0057457F"/>
    <w:rsid w:val="0059185B"/>
    <w:rsid w:val="0059492D"/>
    <w:rsid w:val="005A1C0F"/>
    <w:rsid w:val="005A758B"/>
    <w:rsid w:val="005B3DB0"/>
    <w:rsid w:val="005B5838"/>
    <w:rsid w:val="005C1883"/>
    <w:rsid w:val="005C40B7"/>
    <w:rsid w:val="005C634B"/>
    <w:rsid w:val="005D2CC0"/>
    <w:rsid w:val="005D7067"/>
    <w:rsid w:val="005D77BB"/>
    <w:rsid w:val="005D7F0C"/>
    <w:rsid w:val="005E48C4"/>
    <w:rsid w:val="005F04B8"/>
    <w:rsid w:val="00602E52"/>
    <w:rsid w:val="00605688"/>
    <w:rsid w:val="00607237"/>
    <w:rsid w:val="006126F9"/>
    <w:rsid w:val="0062160A"/>
    <w:rsid w:val="00621C23"/>
    <w:rsid w:val="0062314D"/>
    <w:rsid w:val="006233FB"/>
    <w:rsid w:val="006251CA"/>
    <w:rsid w:val="006253C7"/>
    <w:rsid w:val="00625458"/>
    <w:rsid w:val="00625CA1"/>
    <w:rsid w:val="00640D34"/>
    <w:rsid w:val="0065576A"/>
    <w:rsid w:val="00655CF7"/>
    <w:rsid w:val="00660B8F"/>
    <w:rsid w:val="00662C89"/>
    <w:rsid w:val="00671558"/>
    <w:rsid w:val="0067235C"/>
    <w:rsid w:val="00674A46"/>
    <w:rsid w:val="0067654F"/>
    <w:rsid w:val="00677435"/>
    <w:rsid w:val="006907F1"/>
    <w:rsid w:val="006927C3"/>
    <w:rsid w:val="00693D5C"/>
    <w:rsid w:val="006B142E"/>
    <w:rsid w:val="006B626C"/>
    <w:rsid w:val="006B67F6"/>
    <w:rsid w:val="006C0130"/>
    <w:rsid w:val="006C0561"/>
    <w:rsid w:val="006C3531"/>
    <w:rsid w:val="006C3846"/>
    <w:rsid w:val="006D0665"/>
    <w:rsid w:val="006D2B8F"/>
    <w:rsid w:val="006D2CD5"/>
    <w:rsid w:val="006D3ECC"/>
    <w:rsid w:val="006D756A"/>
    <w:rsid w:val="006E681D"/>
    <w:rsid w:val="006F45C3"/>
    <w:rsid w:val="00706A5E"/>
    <w:rsid w:val="007114A9"/>
    <w:rsid w:val="00712F9D"/>
    <w:rsid w:val="00720D0B"/>
    <w:rsid w:val="0072225D"/>
    <w:rsid w:val="00722859"/>
    <w:rsid w:val="00727DB7"/>
    <w:rsid w:val="00730DBB"/>
    <w:rsid w:val="00732718"/>
    <w:rsid w:val="007412AB"/>
    <w:rsid w:val="00742445"/>
    <w:rsid w:val="007430A1"/>
    <w:rsid w:val="00746739"/>
    <w:rsid w:val="00750616"/>
    <w:rsid w:val="0076053B"/>
    <w:rsid w:val="0076282E"/>
    <w:rsid w:val="00764FB7"/>
    <w:rsid w:val="00775DA3"/>
    <w:rsid w:val="00777499"/>
    <w:rsid w:val="00786A29"/>
    <w:rsid w:val="007933F3"/>
    <w:rsid w:val="007A39EC"/>
    <w:rsid w:val="007A652D"/>
    <w:rsid w:val="007A7373"/>
    <w:rsid w:val="007B4CE7"/>
    <w:rsid w:val="007B6998"/>
    <w:rsid w:val="007C2139"/>
    <w:rsid w:val="007D1FE0"/>
    <w:rsid w:val="007D471A"/>
    <w:rsid w:val="007E15F6"/>
    <w:rsid w:val="007E3A62"/>
    <w:rsid w:val="007F2486"/>
    <w:rsid w:val="00804D0B"/>
    <w:rsid w:val="00813413"/>
    <w:rsid w:val="00817428"/>
    <w:rsid w:val="00821FB2"/>
    <w:rsid w:val="0082330F"/>
    <w:rsid w:val="00823933"/>
    <w:rsid w:val="00823B9C"/>
    <w:rsid w:val="0082632E"/>
    <w:rsid w:val="008271B7"/>
    <w:rsid w:val="008273D4"/>
    <w:rsid w:val="0084174B"/>
    <w:rsid w:val="00845C44"/>
    <w:rsid w:val="00854FC0"/>
    <w:rsid w:val="00857F71"/>
    <w:rsid w:val="00885F4F"/>
    <w:rsid w:val="008868EA"/>
    <w:rsid w:val="0089355F"/>
    <w:rsid w:val="00895DAD"/>
    <w:rsid w:val="008976F4"/>
    <w:rsid w:val="008A0968"/>
    <w:rsid w:val="008A286B"/>
    <w:rsid w:val="008A2F2E"/>
    <w:rsid w:val="008B16A6"/>
    <w:rsid w:val="008D116A"/>
    <w:rsid w:val="008D11D1"/>
    <w:rsid w:val="008D1332"/>
    <w:rsid w:val="008E7D37"/>
    <w:rsid w:val="008F071C"/>
    <w:rsid w:val="008F281B"/>
    <w:rsid w:val="008F44F1"/>
    <w:rsid w:val="00906B9C"/>
    <w:rsid w:val="009078A3"/>
    <w:rsid w:val="00915B21"/>
    <w:rsid w:val="00917870"/>
    <w:rsid w:val="0092048F"/>
    <w:rsid w:val="00924039"/>
    <w:rsid w:val="009268B5"/>
    <w:rsid w:val="00935EF0"/>
    <w:rsid w:val="00937688"/>
    <w:rsid w:val="0094398E"/>
    <w:rsid w:val="00947303"/>
    <w:rsid w:val="00947DC2"/>
    <w:rsid w:val="00950D62"/>
    <w:rsid w:val="009542A6"/>
    <w:rsid w:val="00955942"/>
    <w:rsid w:val="00960039"/>
    <w:rsid w:val="00962DA9"/>
    <w:rsid w:val="00966712"/>
    <w:rsid w:val="00980B7E"/>
    <w:rsid w:val="009817EB"/>
    <w:rsid w:val="00984EEE"/>
    <w:rsid w:val="00985B6F"/>
    <w:rsid w:val="00987C95"/>
    <w:rsid w:val="009A21D8"/>
    <w:rsid w:val="009A45CB"/>
    <w:rsid w:val="009A6DA5"/>
    <w:rsid w:val="009B1190"/>
    <w:rsid w:val="009B5224"/>
    <w:rsid w:val="009C0770"/>
    <w:rsid w:val="009C1808"/>
    <w:rsid w:val="009C5948"/>
    <w:rsid w:val="009D13D1"/>
    <w:rsid w:val="009D2328"/>
    <w:rsid w:val="009D4B39"/>
    <w:rsid w:val="009E1428"/>
    <w:rsid w:val="009F13AC"/>
    <w:rsid w:val="009F1B8E"/>
    <w:rsid w:val="009F2953"/>
    <w:rsid w:val="00A06252"/>
    <w:rsid w:val="00A15E91"/>
    <w:rsid w:val="00A2592E"/>
    <w:rsid w:val="00A3470C"/>
    <w:rsid w:val="00A362C7"/>
    <w:rsid w:val="00A4110B"/>
    <w:rsid w:val="00A46C58"/>
    <w:rsid w:val="00A52006"/>
    <w:rsid w:val="00A52D85"/>
    <w:rsid w:val="00A57872"/>
    <w:rsid w:val="00A7125A"/>
    <w:rsid w:val="00A750B3"/>
    <w:rsid w:val="00A77BF0"/>
    <w:rsid w:val="00A81235"/>
    <w:rsid w:val="00A95114"/>
    <w:rsid w:val="00AA76C1"/>
    <w:rsid w:val="00AB14EA"/>
    <w:rsid w:val="00AB50D0"/>
    <w:rsid w:val="00AB72D0"/>
    <w:rsid w:val="00AC23D8"/>
    <w:rsid w:val="00AC3836"/>
    <w:rsid w:val="00AC3DB7"/>
    <w:rsid w:val="00AC57A9"/>
    <w:rsid w:val="00AD7E94"/>
    <w:rsid w:val="00AE17CE"/>
    <w:rsid w:val="00AE7365"/>
    <w:rsid w:val="00AF17BF"/>
    <w:rsid w:val="00B12B07"/>
    <w:rsid w:val="00B154E6"/>
    <w:rsid w:val="00B21E1F"/>
    <w:rsid w:val="00B260EC"/>
    <w:rsid w:val="00B35223"/>
    <w:rsid w:val="00B410DC"/>
    <w:rsid w:val="00B46919"/>
    <w:rsid w:val="00B472F7"/>
    <w:rsid w:val="00B5067D"/>
    <w:rsid w:val="00B516CA"/>
    <w:rsid w:val="00B51CB2"/>
    <w:rsid w:val="00B64555"/>
    <w:rsid w:val="00B65FB7"/>
    <w:rsid w:val="00B75AA4"/>
    <w:rsid w:val="00B80B54"/>
    <w:rsid w:val="00B857EA"/>
    <w:rsid w:val="00B94ADF"/>
    <w:rsid w:val="00BA5F42"/>
    <w:rsid w:val="00BC215C"/>
    <w:rsid w:val="00BC2F08"/>
    <w:rsid w:val="00BD543C"/>
    <w:rsid w:val="00BE1673"/>
    <w:rsid w:val="00BE24FC"/>
    <w:rsid w:val="00BE48C4"/>
    <w:rsid w:val="00BE5286"/>
    <w:rsid w:val="00BE59F8"/>
    <w:rsid w:val="00BE5A6E"/>
    <w:rsid w:val="00BF1813"/>
    <w:rsid w:val="00C018F8"/>
    <w:rsid w:val="00C0204B"/>
    <w:rsid w:val="00C057C5"/>
    <w:rsid w:val="00C121B1"/>
    <w:rsid w:val="00C17CAC"/>
    <w:rsid w:val="00C2586A"/>
    <w:rsid w:val="00C279E2"/>
    <w:rsid w:val="00C406B2"/>
    <w:rsid w:val="00C44CC0"/>
    <w:rsid w:val="00C45322"/>
    <w:rsid w:val="00C473C8"/>
    <w:rsid w:val="00C513C2"/>
    <w:rsid w:val="00C51CEB"/>
    <w:rsid w:val="00C52ED9"/>
    <w:rsid w:val="00C6379E"/>
    <w:rsid w:val="00C67359"/>
    <w:rsid w:val="00C77B59"/>
    <w:rsid w:val="00C84B8B"/>
    <w:rsid w:val="00C86AAE"/>
    <w:rsid w:val="00C95B2B"/>
    <w:rsid w:val="00CA12F3"/>
    <w:rsid w:val="00CA2B45"/>
    <w:rsid w:val="00CA3B02"/>
    <w:rsid w:val="00CA485E"/>
    <w:rsid w:val="00CA48B6"/>
    <w:rsid w:val="00CA7A5C"/>
    <w:rsid w:val="00CB05F7"/>
    <w:rsid w:val="00CB2C83"/>
    <w:rsid w:val="00CB2FC1"/>
    <w:rsid w:val="00CB3272"/>
    <w:rsid w:val="00CC5844"/>
    <w:rsid w:val="00CD1AAE"/>
    <w:rsid w:val="00CD4D20"/>
    <w:rsid w:val="00CE1727"/>
    <w:rsid w:val="00CE1E6E"/>
    <w:rsid w:val="00CE447B"/>
    <w:rsid w:val="00CE5A65"/>
    <w:rsid w:val="00CF442D"/>
    <w:rsid w:val="00D0394D"/>
    <w:rsid w:val="00D067D5"/>
    <w:rsid w:val="00D11D06"/>
    <w:rsid w:val="00D14D38"/>
    <w:rsid w:val="00D17677"/>
    <w:rsid w:val="00D2207F"/>
    <w:rsid w:val="00D27498"/>
    <w:rsid w:val="00D274C7"/>
    <w:rsid w:val="00D32237"/>
    <w:rsid w:val="00D345BC"/>
    <w:rsid w:val="00D45198"/>
    <w:rsid w:val="00D46D63"/>
    <w:rsid w:val="00D532B7"/>
    <w:rsid w:val="00D548B9"/>
    <w:rsid w:val="00D6210A"/>
    <w:rsid w:val="00D62B51"/>
    <w:rsid w:val="00D643A8"/>
    <w:rsid w:val="00D65DFE"/>
    <w:rsid w:val="00D72FA9"/>
    <w:rsid w:val="00D75611"/>
    <w:rsid w:val="00D75809"/>
    <w:rsid w:val="00D77F75"/>
    <w:rsid w:val="00D80873"/>
    <w:rsid w:val="00D814CA"/>
    <w:rsid w:val="00D85FDC"/>
    <w:rsid w:val="00D878DC"/>
    <w:rsid w:val="00D935A4"/>
    <w:rsid w:val="00D94214"/>
    <w:rsid w:val="00DA1BC5"/>
    <w:rsid w:val="00DA1D5E"/>
    <w:rsid w:val="00DA43D2"/>
    <w:rsid w:val="00DB24F5"/>
    <w:rsid w:val="00DB3FCD"/>
    <w:rsid w:val="00DB53CE"/>
    <w:rsid w:val="00DB7674"/>
    <w:rsid w:val="00DC2FC4"/>
    <w:rsid w:val="00DC7F81"/>
    <w:rsid w:val="00DD0DCF"/>
    <w:rsid w:val="00DD5EEB"/>
    <w:rsid w:val="00DD7FCE"/>
    <w:rsid w:val="00DE3F8C"/>
    <w:rsid w:val="00DE47E9"/>
    <w:rsid w:val="00DE74CB"/>
    <w:rsid w:val="00DF1896"/>
    <w:rsid w:val="00DF2F15"/>
    <w:rsid w:val="00DF634F"/>
    <w:rsid w:val="00E04807"/>
    <w:rsid w:val="00E0694D"/>
    <w:rsid w:val="00E06E0E"/>
    <w:rsid w:val="00E10006"/>
    <w:rsid w:val="00E17B13"/>
    <w:rsid w:val="00E211E3"/>
    <w:rsid w:val="00E21EFA"/>
    <w:rsid w:val="00E22936"/>
    <w:rsid w:val="00E3434B"/>
    <w:rsid w:val="00E413D5"/>
    <w:rsid w:val="00E43FC5"/>
    <w:rsid w:val="00E579D5"/>
    <w:rsid w:val="00E62F35"/>
    <w:rsid w:val="00E707C6"/>
    <w:rsid w:val="00E70A2D"/>
    <w:rsid w:val="00E70AA8"/>
    <w:rsid w:val="00E71660"/>
    <w:rsid w:val="00E719F3"/>
    <w:rsid w:val="00E79BF7"/>
    <w:rsid w:val="00E80FED"/>
    <w:rsid w:val="00E84982"/>
    <w:rsid w:val="00E91504"/>
    <w:rsid w:val="00E92A44"/>
    <w:rsid w:val="00E933AF"/>
    <w:rsid w:val="00ED35DE"/>
    <w:rsid w:val="00EE604C"/>
    <w:rsid w:val="00EF24A4"/>
    <w:rsid w:val="00EF7574"/>
    <w:rsid w:val="00F062EB"/>
    <w:rsid w:val="00F0675C"/>
    <w:rsid w:val="00F06791"/>
    <w:rsid w:val="00F1550C"/>
    <w:rsid w:val="00F17615"/>
    <w:rsid w:val="00F24F69"/>
    <w:rsid w:val="00F32184"/>
    <w:rsid w:val="00F35ED3"/>
    <w:rsid w:val="00F372BF"/>
    <w:rsid w:val="00F42398"/>
    <w:rsid w:val="00F45C52"/>
    <w:rsid w:val="00F54B0D"/>
    <w:rsid w:val="00F54D43"/>
    <w:rsid w:val="00F54D86"/>
    <w:rsid w:val="00F64232"/>
    <w:rsid w:val="00F645BF"/>
    <w:rsid w:val="00F64FCB"/>
    <w:rsid w:val="00F67AEC"/>
    <w:rsid w:val="00F77CE0"/>
    <w:rsid w:val="00F838EA"/>
    <w:rsid w:val="00F851E0"/>
    <w:rsid w:val="00F905C2"/>
    <w:rsid w:val="00FB3907"/>
    <w:rsid w:val="00FB420F"/>
    <w:rsid w:val="00FC0B20"/>
    <w:rsid w:val="00FC1632"/>
    <w:rsid w:val="00FC267B"/>
    <w:rsid w:val="00FC55F6"/>
    <w:rsid w:val="00FD0FB7"/>
    <w:rsid w:val="00FD2AC2"/>
    <w:rsid w:val="00FE3DDC"/>
    <w:rsid w:val="00FE7C1F"/>
    <w:rsid w:val="00FF7904"/>
    <w:rsid w:val="0129BBE2"/>
    <w:rsid w:val="0172874A"/>
    <w:rsid w:val="0209731A"/>
    <w:rsid w:val="020F0DF1"/>
    <w:rsid w:val="024F675B"/>
    <w:rsid w:val="025C2C5B"/>
    <w:rsid w:val="027D76DA"/>
    <w:rsid w:val="02A3FB05"/>
    <w:rsid w:val="02B0EB65"/>
    <w:rsid w:val="02B3164F"/>
    <w:rsid w:val="02DDA3D5"/>
    <w:rsid w:val="02E26286"/>
    <w:rsid w:val="0399C0A3"/>
    <w:rsid w:val="03E1EF1F"/>
    <w:rsid w:val="04AC86B7"/>
    <w:rsid w:val="04AF9655"/>
    <w:rsid w:val="050B0513"/>
    <w:rsid w:val="057FBEA3"/>
    <w:rsid w:val="059F6B1A"/>
    <w:rsid w:val="05D9AAAE"/>
    <w:rsid w:val="0638D4E5"/>
    <w:rsid w:val="0693A253"/>
    <w:rsid w:val="06EC906B"/>
    <w:rsid w:val="073A45A1"/>
    <w:rsid w:val="075E8C74"/>
    <w:rsid w:val="0792F3E8"/>
    <w:rsid w:val="08016DA2"/>
    <w:rsid w:val="08037CC0"/>
    <w:rsid w:val="089537C8"/>
    <w:rsid w:val="08FAA15A"/>
    <w:rsid w:val="097D4815"/>
    <w:rsid w:val="0980937E"/>
    <w:rsid w:val="0A9A1B4B"/>
    <w:rsid w:val="0ABEBD42"/>
    <w:rsid w:val="0AC596BA"/>
    <w:rsid w:val="0AFCB706"/>
    <w:rsid w:val="0BB4BE97"/>
    <w:rsid w:val="0C068538"/>
    <w:rsid w:val="0C4D30E9"/>
    <w:rsid w:val="0CCD52B5"/>
    <w:rsid w:val="0D75E771"/>
    <w:rsid w:val="0D96B975"/>
    <w:rsid w:val="0EA1FC87"/>
    <w:rsid w:val="0EC2459E"/>
    <w:rsid w:val="0EE2C475"/>
    <w:rsid w:val="0EF4826A"/>
    <w:rsid w:val="0F335EA6"/>
    <w:rsid w:val="0F6DEB58"/>
    <w:rsid w:val="0FA0C9DD"/>
    <w:rsid w:val="0FB2FB86"/>
    <w:rsid w:val="0FB47116"/>
    <w:rsid w:val="103038F5"/>
    <w:rsid w:val="114B2230"/>
    <w:rsid w:val="114FF617"/>
    <w:rsid w:val="11D5C6B0"/>
    <w:rsid w:val="12405AD6"/>
    <w:rsid w:val="12488069"/>
    <w:rsid w:val="1273818C"/>
    <w:rsid w:val="12B729C6"/>
    <w:rsid w:val="12D2EE97"/>
    <w:rsid w:val="133FC176"/>
    <w:rsid w:val="1356AEEB"/>
    <w:rsid w:val="13CC55AB"/>
    <w:rsid w:val="13F8A30D"/>
    <w:rsid w:val="145BDC36"/>
    <w:rsid w:val="1463AB51"/>
    <w:rsid w:val="14BB8457"/>
    <w:rsid w:val="153E8BCA"/>
    <w:rsid w:val="160E4850"/>
    <w:rsid w:val="1657383B"/>
    <w:rsid w:val="16B2C035"/>
    <w:rsid w:val="16BE594D"/>
    <w:rsid w:val="17238F18"/>
    <w:rsid w:val="179B9052"/>
    <w:rsid w:val="182D9436"/>
    <w:rsid w:val="186C0F90"/>
    <w:rsid w:val="1905491D"/>
    <w:rsid w:val="1922C72E"/>
    <w:rsid w:val="1A00D74B"/>
    <w:rsid w:val="1A54963A"/>
    <w:rsid w:val="1ABC7108"/>
    <w:rsid w:val="1AE60E96"/>
    <w:rsid w:val="1B36EAE1"/>
    <w:rsid w:val="1B3B2C5A"/>
    <w:rsid w:val="1BD82F2D"/>
    <w:rsid w:val="1BE3F3A2"/>
    <w:rsid w:val="1C26F29D"/>
    <w:rsid w:val="1C3B59ED"/>
    <w:rsid w:val="1C447E89"/>
    <w:rsid w:val="1C46AB2B"/>
    <w:rsid w:val="1CA7C988"/>
    <w:rsid w:val="1CFF516D"/>
    <w:rsid w:val="1D1A05C4"/>
    <w:rsid w:val="1D3D2B6F"/>
    <w:rsid w:val="1D7B97D3"/>
    <w:rsid w:val="1E11B433"/>
    <w:rsid w:val="1E2E85C0"/>
    <w:rsid w:val="1E2F6788"/>
    <w:rsid w:val="1ED16C66"/>
    <w:rsid w:val="1F01603A"/>
    <w:rsid w:val="1FD50977"/>
    <w:rsid w:val="1FF86E1F"/>
    <w:rsid w:val="2032C9C9"/>
    <w:rsid w:val="2121B61B"/>
    <w:rsid w:val="218AD723"/>
    <w:rsid w:val="21BC4FF7"/>
    <w:rsid w:val="21F020DE"/>
    <w:rsid w:val="220893D2"/>
    <w:rsid w:val="2294CF53"/>
    <w:rsid w:val="2320E37A"/>
    <w:rsid w:val="235768CE"/>
    <w:rsid w:val="23610721"/>
    <w:rsid w:val="23A30C59"/>
    <w:rsid w:val="240D6413"/>
    <w:rsid w:val="242DB0DB"/>
    <w:rsid w:val="24329D0B"/>
    <w:rsid w:val="247E8DD1"/>
    <w:rsid w:val="24953823"/>
    <w:rsid w:val="24D10C9B"/>
    <w:rsid w:val="24DD8ED1"/>
    <w:rsid w:val="25D46818"/>
    <w:rsid w:val="261075BA"/>
    <w:rsid w:val="26958155"/>
    <w:rsid w:val="26C0A994"/>
    <w:rsid w:val="2753EC76"/>
    <w:rsid w:val="27590A21"/>
    <w:rsid w:val="278FC8DB"/>
    <w:rsid w:val="27948BBE"/>
    <w:rsid w:val="27FBCE3A"/>
    <w:rsid w:val="27FDC608"/>
    <w:rsid w:val="280D8203"/>
    <w:rsid w:val="282D0D54"/>
    <w:rsid w:val="295EBC96"/>
    <w:rsid w:val="29B7CCF7"/>
    <w:rsid w:val="29EA060E"/>
    <w:rsid w:val="2A021B7D"/>
    <w:rsid w:val="2A65231D"/>
    <w:rsid w:val="2A7807EA"/>
    <w:rsid w:val="2AB79900"/>
    <w:rsid w:val="2B9FF04F"/>
    <w:rsid w:val="2BBA1CD5"/>
    <w:rsid w:val="2BEB1A45"/>
    <w:rsid w:val="2C199E90"/>
    <w:rsid w:val="2C6C0E3B"/>
    <w:rsid w:val="2D02F579"/>
    <w:rsid w:val="2D22DEC4"/>
    <w:rsid w:val="2D678117"/>
    <w:rsid w:val="2D680411"/>
    <w:rsid w:val="2D6888C6"/>
    <w:rsid w:val="2DBA7635"/>
    <w:rsid w:val="2DC9B222"/>
    <w:rsid w:val="2DCFE927"/>
    <w:rsid w:val="2E1B32AB"/>
    <w:rsid w:val="2E5B061B"/>
    <w:rsid w:val="2EB2C306"/>
    <w:rsid w:val="2EB6F6DF"/>
    <w:rsid w:val="2FC2C752"/>
    <w:rsid w:val="2FE935C6"/>
    <w:rsid w:val="303D4120"/>
    <w:rsid w:val="3069D4FA"/>
    <w:rsid w:val="30757D06"/>
    <w:rsid w:val="30815EC8"/>
    <w:rsid w:val="309851B4"/>
    <w:rsid w:val="30A8C4C8"/>
    <w:rsid w:val="317D1B29"/>
    <w:rsid w:val="32B2476F"/>
    <w:rsid w:val="32F1D9F3"/>
    <w:rsid w:val="3309C66C"/>
    <w:rsid w:val="337FE4B0"/>
    <w:rsid w:val="339BF145"/>
    <w:rsid w:val="34076D8A"/>
    <w:rsid w:val="34C73415"/>
    <w:rsid w:val="35956B6B"/>
    <w:rsid w:val="35D5A021"/>
    <w:rsid w:val="361003A8"/>
    <w:rsid w:val="372BB43B"/>
    <w:rsid w:val="375C8BA1"/>
    <w:rsid w:val="37E382CB"/>
    <w:rsid w:val="37E4323D"/>
    <w:rsid w:val="37FEDC81"/>
    <w:rsid w:val="381B4AE3"/>
    <w:rsid w:val="3834383A"/>
    <w:rsid w:val="385D8868"/>
    <w:rsid w:val="386AFEDE"/>
    <w:rsid w:val="386D69B2"/>
    <w:rsid w:val="38D8BDCB"/>
    <w:rsid w:val="3933C04B"/>
    <w:rsid w:val="39788BDC"/>
    <w:rsid w:val="39A944E7"/>
    <w:rsid w:val="39F9A6B5"/>
    <w:rsid w:val="3A7C50D7"/>
    <w:rsid w:val="3A937095"/>
    <w:rsid w:val="3B370074"/>
    <w:rsid w:val="3B83CC59"/>
    <w:rsid w:val="3B86B8CE"/>
    <w:rsid w:val="3BA7ABC5"/>
    <w:rsid w:val="3BADF1F1"/>
    <w:rsid w:val="3BD9FF62"/>
    <w:rsid w:val="3C1B8927"/>
    <w:rsid w:val="3C20ED5F"/>
    <w:rsid w:val="3C2407D6"/>
    <w:rsid w:val="3C635343"/>
    <w:rsid w:val="3CF2218A"/>
    <w:rsid w:val="3D9FA32A"/>
    <w:rsid w:val="3DAE8A4D"/>
    <w:rsid w:val="3E0D5CA6"/>
    <w:rsid w:val="3E10D2A3"/>
    <w:rsid w:val="3E8E622A"/>
    <w:rsid w:val="3FA9DA09"/>
    <w:rsid w:val="3FDD018E"/>
    <w:rsid w:val="401447A7"/>
    <w:rsid w:val="408CE003"/>
    <w:rsid w:val="4121D2AC"/>
    <w:rsid w:val="416ECD99"/>
    <w:rsid w:val="4189F9E8"/>
    <w:rsid w:val="41BBDC92"/>
    <w:rsid w:val="41CC5528"/>
    <w:rsid w:val="41FC2A3E"/>
    <w:rsid w:val="4241C7C4"/>
    <w:rsid w:val="425646C0"/>
    <w:rsid w:val="42997F40"/>
    <w:rsid w:val="430B1757"/>
    <w:rsid w:val="43378DDC"/>
    <w:rsid w:val="434A37AB"/>
    <w:rsid w:val="43707D70"/>
    <w:rsid w:val="439F163D"/>
    <w:rsid w:val="43DA0D4D"/>
    <w:rsid w:val="43F95A69"/>
    <w:rsid w:val="4411BF9A"/>
    <w:rsid w:val="44286818"/>
    <w:rsid w:val="442E3FED"/>
    <w:rsid w:val="44691F2F"/>
    <w:rsid w:val="44982224"/>
    <w:rsid w:val="44EFE596"/>
    <w:rsid w:val="4521ABC5"/>
    <w:rsid w:val="45BD5E70"/>
    <w:rsid w:val="45D6550E"/>
    <w:rsid w:val="4642058F"/>
    <w:rsid w:val="467E8757"/>
    <w:rsid w:val="46E29C7A"/>
    <w:rsid w:val="46E8D579"/>
    <w:rsid w:val="46F41FBC"/>
    <w:rsid w:val="472CF5B1"/>
    <w:rsid w:val="4759F147"/>
    <w:rsid w:val="47D2D683"/>
    <w:rsid w:val="47D9B454"/>
    <w:rsid w:val="48DAC817"/>
    <w:rsid w:val="4907CC27"/>
    <w:rsid w:val="493FD0BF"/>
    <w:rsid w:val="497CEA0E"/>
    <w:rsid w:val="49CB29F0"/>
    <w:rsid w:val="49F9F7F9"/>
    <w:rsid w:val="49FB5927"/>
    <w:rsid w:val="4A0A5819"/>
    <w:rsid w:val="4A80554C"/>
    <w:rsid w:val="4A8A6F05"/>
    <w:rsid w:val="4AC755B0"/>
    <w:rsid w:val="4B102296"/>
    <w:rsid w:val="4B566732"/>
    <w:rsid w:val="4B7B00B9"/>
    <w:rsid w:val="4BA4DA4A"/>
    <w:rsid w:val="4BD3C6E2"/>
    <w:rsid w:val="4C357318"/>
    <w:rsid w:val="4C4EAB70"/>
    <w:rsid w:val="4C5467A9"/>
    <w:rsid w:val="4D39BC1D"/>
    <w:rsid w:val="4D7424B7"/>
    <w:rsid w:val="4DE1FD18"/>
    <w:rsid w:val="4E5E2DF8"/>
    <w:rsid w:val="4E8BFD09"/>
    <w:rsid w:val="4F10A0D4"/>
    <w:rsid w:val="4F4C6925"/>
    <w:rsid w:val="4F8AE961"/>
    <w:rsid w:val="503D6682"/>
    <w:rsid w:val="50A4AF61"/>
    <w:rsid w:val="50B541E1"/>
    <w:rsid w:val="511C4029"/>
    <w:rsid w:val="514C49AC"/>
    <w:rsid w:val="5172F105"/>
    <w:rsid w:val="518677A2"/>
    <w:rsid w:val="51E48817"/>
    <w:rsid w:val="51F68D94"/>
    <w:rsid w:val="523E52AB"/>
    <w:rsid w:val="52408547"/>
    <w:rsid w:val="52529456"/>
    <w:rsid w:val="5346AF5E"/>
    <w:rsid w:val="53B0ED87"/>
    <w:rsid w:val="53B1F710"/>
    <w:rsid w:val="54410EE9"/>
    <w:rsid w:val="545A1555"/>
    <w:rsid w:val="5482BCFE"/>
    <w:rsid w:val="548D0F41"/>
    <w:rsid w:val="54D93A0B"/>
    <w:rsid w:val="552108AB"/>
    <w:rsid w:val="558BB058"/>
    <w:rsid w:val="55D892FD"/>
    <w:rsid w:val="55EFCE98"/>
    <w:rsid w:val="55FD38AB"/>
    <w:rsid w:val="5621E356"/>
    <w:rsid w:val="56AF0FA4"/>
    <w:rsid w:val="56C79D47"/>
    <w:rsid w:val="57017419"/>
    <w:rsid w:val="5757C456"/>
    <w:rsid w:val="578DBFC6"/>
    <w:rsid w:val="57AD08A4"/>
    <w:rsid w:val="584A4DD9"/>
    <w:rsid w:val="585F6B6D"/>
    <w:rsid w:val="586BA9A4"/>
    <w:rsid w:val="58EDD39C"/>
    <w:rsid w:val="58FC85B5"/>
    <w:rsid w:val="590CADB5"/>
    <w:rsid w:val="594B43E4"/>
    <w:rsid w:val="5A77FBB0"/>
    <w:rsid w:val="5AAB8A35"/>
    <w:rsid w:val="5AC31F1B"/>
    <w:rsid w:val="5B53223A"/>
    <w:rsid w:val="5B988EA0"/>
    <w:rsid w:val="5BB05D7B"/>
    <w:rsid w:val="5C255397"/>
    <w:rsid w:val="5D375709"/>
    <w:rsid w:val="5D9DB522"/>
    <w:rsid w:val="5DC221EA"/>
    <w:rsid w:val="5DD442F9"/>
    <w:rsid w:val="5DE7A2F5"/>
    <w:rsid w:val="5E5BD23A"/>
    <w:rsid w:val="5E726FE6"/>
    <w:rsid w:val="5E90D1D4"/>
    <w:rsid w:val="5F0457E6"/>
    <w:rsid w:val="5FEF5BF4"/>
    <w:rsid w:val="6026511D"/>
    <w:rsid w:val="603EE27B"/>
    <w:rsid w:val="612DF3A4"/>
    <w:rsid w:val="622BFD6D"/>
    <w:rsid w:val="631EE35D"/>
    <w:rsid w:val="63320340"/>
    <w:rsid w:val="63527A12"/>
    <w:rsid w:val="63A1A5D1"/>
    <w:rsid w:val="63FA53C8"/>
    <w:rsid w:val="63FDCA48"/>
    <w:rsid w:val="640A45AC"/>
    <w:rsid w:val="64B75713"/>
    <w:rsid w:val="652832BE"/>
    <w:rsid w:val="657C60F2"/>
    <w:rsid w:val="65A0118C"/>
    <w:rsid w:val="65D7EEF4"/>
    <w:rsid w:val="65F5E372"/>
    <w:rsid w:val="670994B9"/>
    <w:rsid w:val="6711E8F0"/>
    <w:rsid w:val="671F0598"/>
    <w:rsid w:val="677D9318"/>
    <w:rsid w:val="67A218F5"/>
    <w:rsid w:val="67FCF199"/>
    <w:rsid w:val="684F5F00"/>
    <w:rsid w:val="686204E6"/>
    <w:rsid w:val="6994245A"/>
    <w:rsid w:val="6A5E9D13"/>
    <w:rsid w:val="6A75997B"/>
    <w:rsid w:val="6A9A7C19"/>
    <w:rsid w:val="6B142DEE"/>
    <w:rsid w:val="6B6C8F3D"/>
    <w:rsid w:val="6B6FD3DF"/>
    <w:rsid w:val="6BB30252"/>
    <w:rsid w:val="6C82B444"/>
    <w:rsid w:val="6C83C3A5"/>
    <w:rsid w:val="6CACDB86"/>
    <w:rsid w:val="6D05F378"/>
    <w:rsid w:val="6E649E53"/>
    <w:rsid w:val="6E73E65C"/>
    <w:rsid w:val="6ECF8133"/>
    <w:rsid w:val="6FBB16BC"/>
    <w:rsid w:val="6FC0E9BB"/>
    <w:rsid w:val="70212188"/>
    <w:rsid w:val="703A404E"/>
    <w:rsid w:val="70A605B1"/>
    <w:rsid w:val="712DDF33"/>
    <w:rsid w:val="71352F50"/>
    <w:rsid w:val="7165095F"/>
    <w:rsid w:val="7183316A"/>
    <w:rsid w:val="725403BE"/>
    <w:rsid w:val="72F3DE1E"/>
    <w:rsid w:val="72F5B13B"/>
    <w:rsid w:val="730D5032"/>
    <w:rsid w:val="734A9C41"/>
    <w:rsid w:val="739D252E"/>
    <w:rsid w:val="73D06532"/>
    <w:rsid w:val="74637077"/>
    <w:rsid w:val="74BEE6AA"/>
    <w:rsid w:val="754D7D4E"/>
    <w:rsid w:val="75F206F2"/>
    <w:rsid w:val="761F9042"/>
    <w:rsid w:val="7653802C"/>
    <w:rsid w:val="769EFBEA"/>
    <w:rsid w:val="776AF295"/>
    <w:rsid w:val="7797306E"/>
    <w:rsid w:val="779DB284"/>
    <w:rsid w:val="77E33368"/>
    <w:rsid w:val="787D2ED1"/>
    <w:rsid w:val="787DD285"/>
    <w:rsid w:val="78B7621D"/>
    <w:rsid w:val="7907C37B"/>
    <w:rsid w:val="793F94E6"/>
    <w:rsid w:val="7A1689C4"/>
    <w:rsid w:val="7A3DFFF4"/>
    <w:rsid w:val="7AB0126C"/>
    <w:rsid w:val="7AC11E34"/>
    <w:rsid w:val="7BC75DEC"/>
    <w:rsid w:val="7BF0C9C2"/>
    <w:rsid w:val="7BF2DFF3"/>
    <w:rsid w:val="7CE563E2"/>
    <w:rsid w:val="7CEF9BEC"/>
    <w:rsid w:val="7D648593"/>
    <w:rsid w:val="7D71E32E"/>
    <w:rsid w:val="7D92AB15"/>
    <w:rsid w:val="7D992BAF"/>
    <w:rsid w:val="7DFB8773"/>
    <w:rsid w:val="7E4DA8C5"/>
    <w:rsid w:val="7E8A22F0"/>
    <w:rsid w:val="7EA77F69"/>
    <w:rsid w:val="7EE62D71"/>
    <w:rsid w:val="7EF7D9BB"/>
    <w:rsid w:val="7F4DA07C"/>
    <w:rsid w:val="7F5A8648"/>
    <w:rsid w:val="7FDE0E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820B"/>
  <w15:chartTrackingRefBased/>
  <w15:docId w15:val="{40F5384E-BD3D-4D6C-AA05-2C3AE1CA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214"/>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214"/>
    <w:pPr>
      <w:ind w:left="720"/>
      <w:contextualSpacing/>
    </w:pPr>
  </w:style>
  <w:style w:type="paragraph" w:styleId="Header">
    <w:name w:val="header"/>
    <w:basedOn w:val="Normal"/>
    <w:link w:val="HeaderChar"/>
    <w:uiPriority w:val="99"/>
    <w:unhideWhenUsed/>
    <w:rsid w:val="00D94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4214"/>
    <w:rPr>
      <w:kern w:val="0"/>
    </w:rPr>
  </w:style>
  <w:style w:type="paragraph" w:styleId="Footer">
    <w:name w:val="footer"/>
    <w:basedOn w:val="Normal"/>
    <w:link w:val="FooterChar"/>
    <w:uiPriority w:val="99"/>
    <w:unhideWhenUsed/>
    <w:rsid w:val="00D94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4214"/>
    <w:rPr>
      <w:kern w:val="0"/>
    </w:rPr>
  </w:style>
  <w:style w:type="table" w:styleId="TableGrid">
    <w:name w:val="Table Grid"/>
    <w:basedOn w:val="TableNormal"/>
    <w:uiPriority w:val="39"/>
    <w:rsid w:val="00D9421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5F4F"/>
    <w:rPr>
      <w:sz w:val="16"/>
      <w:szCs w:val="16"/>
    </w:rPr>
  </w:style>
  <w:style w:type="paragraph" w:styleId="CommentText">
    <w:name w:val="annotation text"/>
    <w:basedOn w:val="Normal"/>
    <w:link w:val="CommentTextChar"/>
    <w:uiPriority w:val="99"/>
    <w:unhideWhenUsed/>
    <w:rsid w:val="00885F4F"/>
    <w:pPr>
      <w:spacing w:line="240" w:lineRule="auto"/>
    </w:pPr>
    <w:rPr>
      <w:sz w:val="20"/>
      <w:szCs w:val="20"/>
    </w:rPr>
  </w:style>
  <w:style w:type="character" w:customStyle="1" w:styleId="CommentTextChar">
    <w:name w:val="Comment Text Char"/>
    <w:basedOn w:val="DefaultParagraphFont"/>
    <w:link w:val="CommentText"/>
    <w:uiPriority w:val="99"/>
    <w:rsid w:val="00885F4F"/>
    <w:rPr>
      <w:kern w:val="0"/>
      <w:sz w:val="20"/>
      <w:szCs w:val="20"/>
    </w:rPr>
  </w:style>
  <w:style w:type="paragraph" w:styleId="CommentSubject">
    <w:name w:val="annotation subject"/>
    <w:basedOn w:val="CommentText"/>
    <w:next w:val="CommentText"/>
    <w:link w:val="CommentSubjectChar"/>
    <w:uiPriority w:val="99"/>
    <w:semiHidden/>
    <w:unhideWhenUsed/>
    <w:rsid w:val="00885F4F"/>
    <w:rPr>
      <w:b/>
      <w:bCs/>
    </w:rPr>
  </w:style>
  <w:style w:type="character" w:customStyle="1" w:styleId="CommentSubjectChar">
    <w:name w:val="Comment Subject Char"/>
    <w:basedOn w:val="CommentTextChar"/>
    <w:link w:val="CommentSubject"/>
    <w:uiPriority w:val="99"/>
    <w:semiHidden/>
    <w:rsid w:val="00885F4F"/>
    <w:rPr>
      <w:b/>
      <w:bCs/>
      <w:kern w:val="0"/>
      <w:sz w:val="20"/>
      <w:szCs w:val="20"/>
    </w:rPr>
  </w:style>
  <w:style w:type="paragraph" w:styleId="Revision">
    <w:name w:val="Revision"/>
    <w:hidden/>
    <w:uiPriority w:val="99"/>
    <w:semiHidden/>
    <w:rsid w:val="00220E0E"/>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940670">
      <w:bodyDiv w:val="1"/>
      <w:marLeft w:val="0"/>
      <w:marRight w:val="0"/>
      <w:marTop w:val="0"/>
      <w:marBottom w:val="0"/>
      <w:divBdr>
        <w:top w:val="none" w:sz="0" w:space="0" w:color="auto"/>
        <w:left w:val="none" w:sz="0" w:space="0" w:color="auto"/>
        <w:bottom w:val="none" w:sz="0" w:space="0" w:color="auto"/>
        <w:right w:val="none" w:sz="0" w:space="0" w:color="auto"/>
      </w:divBdr>
    </w:div>
    <w:div w:id="82675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E6B353E5CE7498FB30648DC65BA38" ma:contentTypeVersion="4" ma:contentTypeDescription="Create a new document." ma:contentTypeScope="" ma:versionID="c2f1b227d13528a6d6e83d626a92afe3">
  <xsd:schema xmlns:xsd="http://www.w3.org/2001/XMLSchema" xmlns:xs="http://www.w3.org/2001/XMLSchema" xmlns:p="http://schemas.microsoft.com/office/2006/metadata/properties" xmlns:ns2="3b9bd372-8fc5-45fb-a41d-7d174c281789" targetNamespace="http://schemas.microsoft.com/office/2006/metadata/properties" ma:root="true" ma:fieldsID="6cd9115436008f6296fdcca949d46614" ns2:_="">
    <xsd:import namespace="3b9bd372-8fc5-45fb-a41d-7d174c281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9bd372-8fc5-45fb-a41d-7d174c281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89D03-8357-468D-944C-EE22193CDF6C}">
  <ds:schemaRefs>
    <ds:schemaRef ds:uri="http://purl.org/dc/dcmitype/"/>
    <ds:schemaRef ds:uri="http://schemas.microsoft.com/office/2006/documentManagement/types"/>
    <ds:schemaRef ds:uri="301ac186-8f69-4187-bf69-6d8116205450"/>
    <ds:schemaRef ds:uri="http://www.w3.org/XML/1998/namespace"/>
    <ds:schemaRef ds:uri="http://schemas.microsoft.com/office/infopath/2007/PartnerControls"/>
    <ds:schemaRef ds:uri="http://purl.org/dc/elements/1.1/"/>
    <ds:schemaRef ds:uri="http://schemas.openxmlformats.org/package/2006/metadata/core-properties"/>
    <ds:schemaRef ds:uri="1591ad67-4340-462a-ac01-e2da2dfc3b1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B837D151-7A87-4F94-B5CF-879D043FA4CD}"/>
</file>

<file path=customXml/itemProps3.xml><?xml version="1.0" encoding="utf-8"?>
<ds:datastoreItem xmlns:ds="http://schemas.openxmlformats.org/officeDocument/2006/customXml" ds:itemID="{CDA87F8F-375E-4708-B5A0-2FC643F3C4A6}">
  <ds:schemaRefs>
    <ds:schemaRef ds:uri="http://schemas.microsoft.com/sharepoint/v3/contenttype/forms"/>
  </ds:schemaRefs>
</ds:datastoreItem>
</file>

<file path=docMetadata/LabelInfo.xml><?xml version="1.0" encoding="utf-8"?>
<clbl:labelList xmlns:clbl="http://schemas.microsoft.com/office/2020/mipLabelMetadata">
  <clbl:label id="{3450fc49-f14b-4562-9b6a-03faee2a42c4}" enabled="0" method="" siteId="{3450fc49-f14b-4562-9b6a-03faee2a42c4}"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2562</Words>
  <Characters>14607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Budden</dc:creator>
  <cp:keywords/>
  <dc:description/>
  <cp:lastModifiedBy>Lorna Suffield</cp:lastModifiedBy>
  <cp:revision>2</cp:revision>
  <dcterms:created xsi:type="dcterms:W3CDTF">2024-10-17T14:42:00Z</dcterms:created>
  <dcterms:modified xsi:type="dcterms:W3CDTF">2024-10-17T14:42:00Z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0x0101003E5E6B353E5CE7498FB30648DC65BA38</vt:lpwstr>
  </property>
  <property fmtid="{D5CDD505-2E9C-101B-9397-08002B2CF9AE}" pid="3" name="MediaServiceImageTags">
    <vt:lpwstr/>
  </property>
</Properties>
</file>